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D7A" w:rsidRPr="00A83D7A" w:rsidRDefault="00A83D7A">
      <w:pPr>
        <w:rPr>
          <w:rFonts w:cs="Times New Roman"/>
          <w:szCs w:val="24"/>
        </w:rPr>
      </w:pPr>
    </w:p>
    <w:p w:rsidR="00A83D7A" w:rsidRPr="00A83D7A" w:rsidRDefault="002052D4" w:rsidP="00A83D7A">
      <w:pPr>
        <w:jc w:val="center"/>
        <w:rPr>
          <w:rFonts w:cs="Times New Roman"/>
          <w:szCs w:val="24"/>
        </w:rPr>
      </w:pPr>
      <w:r w:rsidRPr="00A83D7A">
        <w:rPr>
          <w:rFonts w:cs="Times New Roman"/>
          <w:szCs w:val="24"/>
        </w:rPr>
        <w:t>Criminal Justice Internship</w:t>
      </w:r>
    </w:p>
    <w:p w:rsidR="00A83D7A" w:rsidRPr="00A83D7A" w:rsidRDefault="002052D4" w:rsidP="00A83D7A">
      <w:pPr>
        <w:jc w:val="center"/>
        <w:rPr>
          <w:rFonts w:cs="Times New Roman"/>
          <w:szCs w:val="24"/>
        </w:rPr>
      </w:pPr>
      <w:r w:rsidRPr="00A83D7A">
        <w:rPr>
          <w:rFonts w:cs="Times New Roman"/>
          <w:szCs w:val="24"/>
        </w:rPr>
        <w:t>Student’s Name:</w:t>
      </w:r>
    </w:p>
    <w:p w:rsidR="00A83D7A" w:rsidRPr="00A83D7A" w:rsidRDefault="002052D4" w:rsidP="00A83D7A">
      <w:pPr>
        <w:jc w:val="center"/>
        <w:rPr>
          <w:rFonts w:cs="Times New Roman"/>
          <w:szCs w:val="24"/>
        </w:rPr>
      </w:pPr>
      <w:r w:rsidRPr="00A83D7A">
        <w:rPr>
          <w:rFonts w:cs="Times New Roman"/>
          <w:szCs w:val="24"/>
        </w:rPr>
        <w:t>Institution Affiliation</w:t>
      </w:r>
    </w:p>
    <w:p w:rsidR="00A83D7A" w:rsidRPr="00A83D7A" w:rsidRDefault="002052D4">
      <w:pPr>
        <w:rPr>
          <w:rFonts w:cs="Times New Roman"/>
          <w:szCs w:val="24"/>
        </w:rPr>
      </w:pPr>
      <w:r w:rsidRPr="00A83D7A">
        <w:rPr>
          <w:rFonts w:cs="Times New Roman"/>
          <w:szCs w:val="24"/>
        </w:rPr>
        <w:br w:type="page"/>
      </w:r>
    </w:p>
    <w:p w:rsidR="00EA72EF" w:rsidRPr="00A83D7A" w:rsidRDefault="002052D4">
      <w:pPr>
        <w:rPr>
          <w:rFonts w:cs="Times New Roman"/>
          <w:b/>
          <w:szCs w:val="24"/>
        </w:rPr>
      </w:pPr>
      <w:r w:rsidRPr="00A83D7A">
        <w:rPr>
          <w:rFonts w:cs="Times New Roman"/>
          <w:b/>
          <w:szCs w:val="24"/>
        </w:rPr>
        <w:lastRenderedPageBreak/>
        <w:t>Introduction</w:t>
      </w:r>
    </w:p>
    <w:p w:rsidR="00EA72EF" w:rsidRPr="00A83D7A" w:rsidRDefault="002052D4" w:rsidP="007C21D2">
      <w:pPr>
        <w:ind w:firstLine="720"/>
        <w:rPr>
          <w:rFonts w:cs="Times New Roman"/>
          <w:szCs w:val="24"/>
        </w:rPr>
      </w:pPr>
      <w:r w:rsidRPr="00A83D7A">
        <w:rPr>
          <w:rFonts w:cs="Times New Roman"/>
          <w:szCs w:val="24"/>
        </w:rPr>
        <w:t>Internships have a fundamental benefit not only for students but also for organizations and facilities. For criminal faculty course, just like any other courses</w:t>
      </w:r>
      <w:r w:rsidR="00E82CBC" w:rsidRPr="00A83D7A">
        <w:rPr>
          <w:rFonts w:cs="Times New Roman"/>
          <w:szCs w:val="24"/>
        </w:rPr>
        <w:t>, internships</w:t>
      </w:r>
      <w:r w:rsidRPr="00A83D7A">
        <w:rPr>
          <w:rFonts w:cs="Times New Roman"/>
          <w:szCs w:val="24"/>
        </w:rPr>
        <w:t xml:space="preserve"> provide an opportunity to test the applicability an</w:t>
      </w:r>
      <w:r w:rsidR="00E82CBC">
        <w:rPr>
          <w:rFonts w:cs="Times New Roman"/>
          <w:szCs w:val="24"/>
        </w:rPr>
        <w:t>d</w:t>
      </w:r>
      <w:r w:rsidRPr="00A83D7A">
        <w:rPr>
          <w:rFonts w:cs="Times New Roman"/>
          <w:szCs w:val="24"/>
        </w:rPr>
        <w:t xml:space="preserve"> relevance of the criminal jus</w:t>
      </w:r>
      <w:r w:rsidRPr="00A83D7A">
        <w:rPr>
          <w:rFonts w:cs="Times New Roman"/>
          <w:szCs w:val="24"/>
        </w:rPr>
        <w:t xml:space="preserve">tice curriculum through experiencing the operations of the criminal </w:t>
      </w:r>
      <w:r w:rsidR="00A83D7A" w:rsidRPr="00A83D7A">
        <w:rPr>
          <w:rFonts w:cs="Times New Roman"/>
          <w:szCs w:val="24"/>
        </w:rPr>
        <w:t xml:space="preserve">justice system in the United States (Segal &amp; Westerland, 2007). </w:t>
      </w:r>
      <w:r w:rsidRPr="00A83D7A">
        <w:rPr>
          <w:rFonts w:cs="Times New Roman"/>
          <w:szCs w:val="24"/>
        </w:rPr>
        <w:t xml:space="preserve">By introducing students to new situations, internships trigger an attitudinal change among young professionals. The main </w:t>
      </w:r>
      <w:r w:rsidR="00C45082" w:rsidRPr="00A83D7A">
        <w:rPr>
          <w:rFonts w:cs="Times New Roman"/>
          <w:szCs w:val="24"/>
        </w:rPr>
        <w:t>purp</w:t>
      </w:r>
      <w:r w:rsidRPr="00A83D7A">
        <w:rPr>
          <w:rFonts w:cs="Times New Roman"/>
          <w:szCs w:val="24"/>
        </w:rPr>
        <w:t xml:space="preserve">ose of the course is to enhance student learning experiences </w:t>
      </w:r>
      <w:r w:rsidR="00C45082" w:rsidRPr="00A83D7A">
        <w:rPr>
          <w:rFonts w:cs="Times New Roman"/>
          <w:szCs w:val="24"/>
        </w:rPr>
        <w:t>expand and deepen understanding of different concepts an</w:t>
      </w:r>
      <w:r w:rsidR="00E82CBC">
        <w:rPr>
          <w:rFonts w:cs="Times New Roman"/>
          <w:szCs w:val="24"/>
        </w:rPr>
        <w:t>d</w:t>
      </w:r>
      <w:r w:rsidR="00C45082" w:rsidRPr="00A83D7A">
        <w:rPr>
          <w:rFonts w:cs="Times New Roman"/>
          <w:szCs w:val="24"/>
        </w:rPr>
        <w:t xml:space="preserve"> theories in their profession and introduce students to new settings and situations. Criminal justice internships establish </w:t>
      </w:r>
      <w:r w:rsidR="00A83D7A" w:rsidRPr="00A83D7A">
        <w:rPr>
          <w:rFonts w:cs="Times New Roman"/>
          <w:szCs w:val="24"/>
        </w:rPr>
        <w:t>maintain relationships with p</w:t>
      </w:r>
      <w:r w:rsidR="00C45082" w:rsidRPr="00A83D7A">
        <w:rPr>
          <w:rFonts w:cs="Times New Roman"/>
          <w:szCs w:val="24"/>
        </w:rPr>
        <w:t xml:space="preserve">rofessional community foster personal and professional development through </w:t>
      </w:r>
      <w:r w:rsidR="00A83D7A" w:rsidRPr="00A83D7A">
        <w:rPr>
          <w:rFonts w:cs="Times New Roman"/>
          <w:szCs w:val="24"/>
        </w:rPr>
        <w:t>d</w:t>
      </w:r>
      <w:r w:rsidR="00C45082" w:rsidRPr="00A83D7A">
        <w:rPr>
          <w:rFonts w:cs="Times New Roman"/>
          <w:szCs w:val="24"/>
        </w:rPr>
        <w:t xml:space="preserve">irect participation in </w:t>
      </w:r>
      <w:r w:rsidR="00A83D7A" w:rsidRPr="00A83D7A">
        <w:rPr>
          <w:rFonts w:cs="Times New Roman"/>
          <w:szCs w:val="24"/>
        </w:rPr>
        <w:t>professional</w:t>
      </w:r>
      <w:r w:rsidR="00C45082" w:rsidRPr="00A83D7A">
        <w:rPr>
          <w:rFonts w:cs="Times New Roman"/>
          <w:szCs w:val="24"/>
        </w:rPr>
        <w:t xml:space="preserve"> level </w:t>
      </w:r>
      <w:r w:rsidR="00A83D7A" w:rsidRPr="00A83D7A">
        <w:rPr>
          <w:rFonts w:cs="Times New Roman"/>
          <w:szCs w:val="24"/>
        </w:rPr>
        <w:t>activities. The</w:t>
      </w:r>
      <w:r w:rsidR="00C45082" w:rsidRPr="00A83D7A">
        <w:rPr>
          <w:rFonts w:cs="Times New Roman"/>
          <w:szCs w:val="24"/>
        </w:rPr>
        <w:t xml:space="preserve"> purpose of this paper is to provide a re</w:t>
      </w:r>
      <w:r w:rsidR="009B35B2" w:rsidRPr="00A83D7A">
        <w:rPr>
          <w:rFonts w:cs="Times New Roman"/>
          <w:szCs w:val="24"/>
        </w:rPr>
        <w:t xml:space="preserve">port for my internship at </w:t>
      </w:r>
      <w:r w:rsidR="00E82CBC" w:rsidRPr="00A83D7A">
        <w:rPr>
          <w:rFonts w:cs="Times New Roman"/>
          <w:szCs w:val="24"/>
        </w:rPr>
        <w:t>13 Judicial</w:t>
      </w:r>
      <w:r w:rsidR="009B35B2" w:rsidRPr="00A83D7A">
        <w:rPr>
          <w:rFonts w:cs="Times New Roman"/>
          <w:szCs w:val="24"/>
        </w:rPr>
        <w:t xml:space="preserve"> Circuit Court, Mobile County, Alabama.</w:t>
      </w:r>
    </w:p>
    <w:p w:rsidR="009B35B2" w:rsidRPr="00A83D7A" w:rsidRDefault="002052D4" w:rsidP="007C21D2">
      <w:pPr>
        <w:ind w:firstLine="720"/>
        <w:rPr>
          <w:rFonts w:cs="Times New Roman"/>
          <w:szCs w:val="24"/>
        </w:rPr>
      </w:pPr>
      <w:r w:rsidRPr="00A83D7A">
        <w:rPr>
          <w:rFonts w:cs="Times New Roman"/>
          <w:szCs w:val="24"/>
        </w:rPr>
        <w:t xml:space="preserve">13 Judicial Circuit Court in Mobile County is one of the 41 circuit courts in Alabama with the jurisdiction of hearing both criminal and civil cases. </w:t>
      </w:r>
      <w:r w:rsidR="00EA7334" w:rsidRPr="00A83D7A">
        <w:rPr>
          <w:rFonts w:cs="Times New Roman"/>
          <w:szCs w:val="24"/>
        </w:rPr>
        <w:t>It’s</w:t>
      </w:r>
      <w:r w:rsidRPr="00A83D7A">
        <w:rPr>
          <w:rFonts w:cs="Times New Roman"/>
          <w:szCs w:val="24"/>
        </w:rPr>
        <w:t xml:space="preserve"> also one of the court that serves to ensure criminal justice in  Mobile County, together wi</w:t>
      </w:r>
      <w:r w:rsidRPr="00A83D7A">
        <w:rPr>
          <w:rFonts w:cs="Times New Roman"/>
          <w:szCs w:val="24"/>
        </w:rPr>
        <w:t>th other courts such as District Court, Probate court and the eight municipal courts in the county. The circuit has ten judges; and is headed by a chief judge who is elected by a peer vote an</w:t>
      </w:r>
      <w:r w:rsidR="00E82CBC">
        <w:rPr>
          <w:rFonts w:cs="Times New Roman"/>
          <w:szCs w:val="24"/>
        </w:rPr>
        <w:t>d</w:t>
      </w:r>
      <w:r w:rsidRPr="00A83D7A">
        <w:rPr>
          <w:rFonts w:cs="Times New Roman"/>
          <w:szCs w:val="24"/>
        </w:rPr>
        <w:t xml:space="preserve"> serves</w:t>
      </w:r>
      <w:r w:rsidR="00BC0183" w:rsidRPr="00A83D7A">
        <w:rPr>
          <w:rFonts w:cs="Times New Roman"/>
          <w:szCs w:val="24"/>
        </w:rPr>
        <w:t xml:space="preserve"> for a three-year term</w:t>
      </w:r>
      <w:r w:rsidR="00A83D7A" w:rsidRPr="00A83D7A">
        <w:rPr>
          <w:rFonts w:cs="Times New Roman"/>
          <w:szCs w:val="24"/>
        </w:rPr>
        <w:t xml:space="preserve"> (Wisdom, 1980)</w:t>
      </w:r>
      <w:r w:rsidR="00BC0183" w:rsidRPr="00A83D7A">
        <w:rPr>
          <w:rFonts w:cs="Times New Roman"/>
          <w:szCs w:val="24"/>
        </w:rPr>
        <w:t xml:space="preserve">. The judges for the circuit serve for six years after which </w:t>
      </w:r>
      <w:r w:rsidR="00E82CBC" w:rsidRPr="00A83D7A">
        <w:rPr>
          <w:rFonts w:cs="Times New Roman"/>
          <w:szCs w:val="24"/>
        </w:rPr>
        <w:t>an</w:t>
      </w:r>
      <w:r w:rsidR="00BC0183" w:rsidRPr="00A83D7A">
        <w:rPr>
          <w:rFonts w:cs="Times New Roman"/>
          <w:szCs w:val="24"/>
        </w:rPr>
        <w:t xml:space="preserve"> election is held for the posts, an</w:t>
      </w:r>
      <w:r w:rsidR="00E82CBC">
        <w:rPr>
          <w:rFonts w:cs="Times New Roman"/>
          <w:szCs w:val="24"/>
        </w:rPr>
        <w:t>d</w:t>
      </w:r>
      <w:r w:rsidR="00BC0183" w:rsidRPr="00A83D7A">
        <w:rPr>
          <w:rFonts w:cs="Times New Roman"/>
          <w:szCs w:val="24"/>
        </w:rPr>
        <w:t xml:space="preserve"> no limit to the number of years one may serve as a judge to the circuit court at Mobile county.</w:t>
      </w:r>
      <w:r w:rsidR="00157319" w:rsidRPr="00A83D7A">
        <w:rPr>
          <w:rFonts w:cs="Times New Roman"/>
          <w:szCs w:val="24"/>
        </w:rPr>
        <w:t xml:space="preserve"> The positions for the judges are open to any practicing time for the judges for the circuit courts is done similarly to the national election in the country. The positions for the judges in the Circuit are open to any practicing judge and are declared open by the governor. All the judges </w:t>
      </w:r>
      <w:r w:rsidR="00157319" w:rsidRPr="00A83D7A">
        <w:rPr>
          <w:rFonts w:cs="Times New Roman"/>
          <w:szCs w:val="24"/>
        </w:rPr>
        <w:lastRenderedPageBreak/>
        <w:t>who want to participate for the election and fill the positions must collect the minimum number of signatures and obtain party ticket so as to participate in the primary elections. Candidates must belong to a specific party, either the democrat or the republican.</w:t>
      </w:r>
      <w:r w:rsidR="00E9782D" w:rsidRPr="00A83D7A">
        <w:rPr>
          <w:rFonts w:cs="Times New Roman"/>
          <w:szCs w:val="24"/>
        </w:rPr>
        <w:t xml:space="preserve"> The circuit also has a clerk </w:t>
      </w:r>
      <w:r w:rsidR="00EA7334" w:rsidRPr="00A83D7A">
        <w:rPr>
          <w:rFonts w:cs="Times New Roman"/>
          <w:szCs w:val="24"/>
        </w:rPr>
        <w:t>whose</w:t>
      </w:r>
      <w:r w:rsidR="00E9782D" w:rsidRPr="00A83D7A">
        <w:rPr>
          <w:rFonts w:cs="Times New Roman"/>
          <w:szCs w:val="24"/>
        </w:rPr>
        <w:t xml:space="preserve"> role is to file, process and maintain </w:t>
      </w:r>
      <w:r w:rsidR="0087034D" w:rsidRPr="00A83D7A">
        <w:rPr>
          <w:rFonts w:cs="Times New Roman"/>
          <w:szCs w:val="24"/>
        </w:rPr>
        <w:t>all the court records, as required by the judicial service commission and the set requirements of record keeping in American judicial system.</w:t>
      </w:r>
    </w:p>
    <w:p w:rsidR="00E82CBC" w:rsidRDefault="002052D4" w:rsidP="00E82CBC">
      <w:pPr>
        <w:ind w:firstLine="720"/>
        <w:rPr>
          <w:rFonts w:cs="Times New Roman"/>
          <w:szCs w:val="24"/>
        </w:rPr>
      </w:pPr>
      <w:r w:rsidRPr="00A83D7A">
        <w:rPr>
          <w:rFonts w:cs="Times New Roman"/>
          <w:szCs w:val="24"/>
        </w:rPr>
        <w:t>The 13 Judicial Circuit is quite integrated into the entire criminal justice networ</w:t>
      </w:r>
      <w:r w:rsidRPr="00A83D7A">
        <w:rPr>
          <w:rFonts w:cs="Times New Roman"/>
          <w:szCs w:val="24"/>
        </w:rPr>
        <w:t>k of the United States. Just like the other circuit courts in the state of Alabama, an in united states, the 13 Judicial Circuit Court of Mobile County has jurisdiction of hearing criminal and civil cases of the people of mobile county, State of Alabama. F</w:t>
      </w:r>
      <w:r w:rsidRPr="00A83D7A">
        <w:rPr>
          <w:rFonts w:cs="Times New Roman"/>
          <w:szCs w:val="24"/>
        </w:rPr>
        <w:t>or the civil cases, the circuit court has jurisdiction to hear only the cases that involve an amount in controversy that exceeds $3,000</w:t>
      </w:r>
      <w:r w:rsidR="00A83D7A" w:rsidRPr="00A83D7A">
        <w:rPr>
          <w:rFonts w:cs="Times New Roman"/>
          <w:szCs w:val="24"/>
        </w:rPr>
        <w:t xml:space="preserve"> (Wisdom, 1980). </w:t>
      </w:r>
      <w:r w:rsidRPr="00A83D7A">
        <w:rPr>
          <w:rFonts w:cs="Times New Roman"/>
          <w:szCs w:val="24"/>
        </w:rPr>
        <w:t>Besides, the court has exclusive jurisdiction over claims that exceed $ 10000.</w:t>
      </w:r>
      <w:r w:rsidR="00EA7334">
        <w:rPr>
          <w:rFonts w:cs="Times New Roman"/>
          <w:szCs w:val="24"/>
        </w:rPr>
        <w:t xml:space="preserve"> </w:t>
      </w:r>
      <w:r w:rsidRPr="00A83D7A">
        <w:rPr>
          <w:rFonts w:cs="Times New Roman"/>
          <w:szCs w:val="24"/>
        </w:rPr>
        <w:t>The court also handles cri</w:t>
      </w:r>
      <w:r w:rsidRPr="00A83D7A">
        <w:rPr>
          <w:rFonts w:cs="Times New Roman"/>
          <w:szCs w:val="24"/>
        </w:rPr>
        <w:t>minal trials for most of the family charges, as well as some of the misdemeanors and lesser,  included offenses.</w:t>
      </w:r>
      <w:r w:rsidR="00E9782D" w:rsidRPr="00A83D7A">
        <w:rPr>
          <w:rFonts w:cs="Times New Roman"/>
          <w:szCs w:val="24"/>
        </w:rPr>
        <w:t xml:space="preserve"> </w:t>
      </w:r>
      <w:r w:rsidR="00157319" w:rsidRPr="00A83D7A">
        <w:rPr>
          <w:rFonts w:cs="Times New Roman"/>
          <w:szCs w:val="24"/>
        </w:rPr>
        <w:t>F</w:t>
      </w:r>
      <w:r w:rsidRPr="00A83D7A">
        <w:rPr>
          <w:rFonts w:cs="Times New Roman"/>
          <w:szCs w:val="24"/>
        </w:rPr>
        <w:t xml:space="preserve">urthermore, the 13 Judicial Circuit Court of Mobile county also has appellate jurisdiction over </w:t>
      </w:r>
      <w:r w:rsidR="00E9782D" w:rsidRPr="00A83D7A">
        <w:rPr>
          <w:rFonts w:cs="Times New Roman"/>
          <w:szCs w:val="24"/>
        </w:rPr>
        <w:t>certain</w:t>
      </w:r>
      <w:r w:rsidRPr="00A83D7A">
        <w:rPr>
          <w:rFonts w:cs="Times New Roman"/>
          <w:szCs w:val="24"/>
        </w:rPr>
        <w:t xml:space="preserve"> cases that arise for Alabama District </w:t>
      </w:r>
      <w:r w:rsidRPr="00A83D7A">
        <w:rPr>
          <w:rFonts w:cs="Times New Roman"/>
          <w:szCs w:val="24"/>
        </w:rPr>
        <w:t>Courts</w:t>
      </w:r>
      <w:r w:rsidR="00157319" w:rsidRPr="00A83D7A">
        <w:rPr>
          <w:rFonts w:cs="Times New Roman"/>
          <w:szCs w:val="24"/>
        </w:rPr>
        <w:t>.</w:t>
      </w:r>
      <w:r w:rsidR="00E9782D" w:rsidRPr="00A83D7A">
        <w:rPr>
          <w:rFonts w:cs="Times New Roman"/>
          <w:szCs w:val="24"/>
        </w:rPr>
        <w:t xml:space="preserve"> </w:t>
      </w:r>
      <w:r w:rsidR="00473BE4" w:rsidRPr="00A83D7A">
        <w:rPr>
          <w:rFonts w:cs="Times New Roman"/>
          <w:szCs w:val="24"/>
        </w:rPr>
        <w:t xml:space="preserve">In my internship, I also discovered that the circuit has several departments/ teams that </w:t>
      </w:r>
      <w:r w:rsidR="00E82CBC" w:rsidRPr="00A83D7A">
        <w:rPr>
          <w:rFonts w:cs="Times New Roman"/>
          <w:szCs w:val="24"/>
        </w:rPr>
        <w:t>include Administrative</w:t>
      </w:r>
      <w:r w:rsidR="00473BE4" w:rsidRPr="00A83D7A">
        <w:rPr>
          <w:rFonts w:cs="Times New Roman"/>
          <w:szCs w:val="24"/>
        </w:rPr>
        <w:t xml:space="preserve"> Team Check Unit, Child Advocacy Team, Circuit </w:t>
      </w:r>
      <w:r w:rsidR="00E82CBC">
        <w:rPr>
          <w:rFonts w:cs="Times New Roman"/>
          <w:szCs w:val="24"/>
        </w:rPr>
        <w:t xml:space="preserve">Court Team and Forfeiture Team </w:t>
      </w:r>
    </w:p>
    <w:p w:rsidR="00242F7B" w:rsidRPr="00A83D7A" w:rsidRDefault="002052D4" w:rsidP="00E82CBC">
      <w:pPr>
        <w:ind w:firstLine="720"/>
        <w:rPr>
          <w:rFonts w:cs="Times New Roman"/>
          <w:b/>
          <w:szCs w:val="24"/>
        </w:rPr>
      </w:pPr>
      <w:r w:rsidRPr="00A83D7A">
        <w:rPr>
          <w:rFonts w:cs="Times New Roman"/>
          <w:b/>
          <w:szCs w:val="24"/>
        </w:rPr>
        <w:t xml:space="preserve">Specific Teams of the Agency </w:t>
      </w:r>
    </w:p>
    <w:p w:rsidR="00ED506B" w:rsidRPr="00A83D7A" w:rsidRDefault="002052D4">
      <w:pPr>
        <w:rPr>
          <w:rFonts w:cs="Times New Roman"/>
          <w:szCs w:val="24"/>
        </w:rPr>
      </w:pPr>
      <w:r w:rsidRPr="00A83D7A">
        <w:rPr>
          <w:rFonts w:cs="Times New Roman"/>
          <w:szCs w:val="24"/>
        </w:rPr>
        <w:t>Check Unit</w:t>
      </w:r>
    </w:p>
    <w:p w:rsidR="00ED506B" w:rsidRPr="00A83D7A" w:rsidRDefault="002052D4" w:rsidP="00A83D7A">
      <w:pPr>
        <w:ind w:firstLine="720"/>
        <w:rPr>
          <w:rFonts w:cs="Times New Roman"/>
          <w:szCs w:val="24"/>
        </w:rPr>
      </w:pPr>
      <w:r>
        <w:rPr>
          <w:rFonts w:cs="Times New Roman"/>
          <w:szCs w:val="24"/>
        </w:rPr>
        <w:t>T</w:t>
      </w:r>
      <w:r w:rsidRPr="00A83D7A">
        <w:rPr>
          <w:rFonts w:cs="Times New Roman"/>
          <w:szCs w:val="24"/>
        </w:rPr>
        <w:t>he role of the</w:t>
      </w:r>
      <w:r w:rsidRPr="00A83D7A">
        <w:rPr>
          <w:rFonts w:cs="Times New Roman"/>
          <w:szCs w:val="24"/>
        </w:rPr>
        <w:t xml:space="preserve"> check unit is to detect to handle financial crimes that are related to worthless checks such as checks drawn from non- sufficient funds or closed accounts. Every year Americans lose millions of money due to fraud related to </w:t>
      </w:r>
      <w:r w:rsidR="00EA7334" w:rsidRPr="00A83D7A">
        <w:rPr>
          <w:rFonts w:cs="Times New Roman"/>
          <w:szCs w:val="24"/>
        </w:rPr>
        <w:t>checks. This</w:t>
      </w:r>
      <w:r w:rsidRPr="00A83D7A">
        <w:rPr>
          <w:rFonts w:cs="Times New Roman"/>
          <w:szCs w:val="24"/>
        </w:rPr>
        <w:t xml:space="preserve"> form of theft is on</w:t>
      </w:r>
      <w:r w:rsidRPr="00A83D7A">
        <w:rPr>
          <w:rFonts w:cs="Times New Roman"/>
          <w:szCs w:val="24"/>
        </w:rPr>
        <w:t xml:space="preserve">e of the </w:t>
      </w:r>
      <w:r w:rsidRPr="00A83D7A">
        <w:rPr>
          <w:rFonts w:cs="Times New Roman"/>
          <w:szCs w:val="24"/>
        </w:rPr>
        <w:lastRenderedPageBreak/>
        <w:t>chief contributors to retail bankruptcies. Check Enforcement Unit help detect this rude hence protecting businesses.</w:t>
      </w:r>
    </w:p>
    <w:p w:rsidR="00ED506B" w:rsidRPr="00A83D7A" w:rsidRDefault="002052D4">
      <w:pPr>
        <w:rPr>
          <w:rFonts w:cs="Times New Roman"/>
          <w:szCs w:val="24"/>
        </w:rPr>
      </w:pPr>
      <w:r w:rsidRPr="00A83D7A">
        <w:rPr>
          <w:rFonts w:cs="Times New Roman"/>
          <w:szCs w:val="24"/>
        </w:rPr>
        <w:t>Child Advocacy Team</w:t>
      </w:r>
    </w:p>
    <w:p w:rsidR="00ED506B" w:rsidRPr="00A83D7A" w:rsidRDefault="002052D4" w:rsidP="00A83D7A">
      <w:pPr>
        <w:ind w:firstLine="720"/>
        <w:rPr>
          <w:rFonts w:cs="Times New Roman"/>
          <w:szCs w:val="24"/>
        </w:rPr>
      </w:pPr>
      <w:r w:rsidRPr="00A83D7A">
        <w:rPr>
          <w:rFonts w:cs="Times New Roman"/>
          <w:szCs w:val="24"/>
        </w:rPr>
        <w:t>This team consists of the Assistance District Attorney and one Trial Coordinator.The role of this team is to p</w:t>
      </w:r>
      <w:r w:rsidRPr="00A83D7A">
        <w:rPr>
          <w:rFonts w:cs="Times New Roman"/>
          <w:szCs w:val="24"/>
        </w:rPr>
        <w:t>rosecute crimes that are related to sexual abuse against children</w:t>
      </w:r>
    </w:p>
    <w:p w:rsidR="00ED506B" w:rsidRPr="00A83D7A" w:rsidRDefault="002052D4" w:rsidP="00AC2A5E">
      <w:pPr>
        <w:rPr>
          <w:rFonts w:cs="Times New Roman"/>
          <w:szCs w:val="24"/>
        </w:rPr>
      </w:pPr>
      <w:r w:rsidRPr="00A83D7A">
        <w:rPr>
          <w:rFonts w:cs="Times New Roman"/>
          <w:szCs w:val="24"/>
        </w:rPr>
        <w:t xml:space="preserve">Circuit Court Team </w:t>
      </w:r>
    </w:p>
    <w:p w:rsidR="00000599" w:rsidRPr="00A83D7A" w:rsidRDefault="002052D4" w:rsidP="00A83D7A">
      <w:pPr>
        <w:ind w:firstLine="720"/>
        <w:rPr>
          <w:rFonts w:cs="Times New Roman"/>
          <w:szCs w:val="24"/>
        </w:rPr>
      </w:pPr>
      <w:r w:rsidRPr="00A83D7A">
        <w:rPr>
          <w:rFonts w:cs="Times New Roman"/>
          <w:szCs w:val="24"/>
        </w:rPr>
        <w:t>The role of Circuit Court Team is to handle felony and misdemeanor cases for citizens of Alabama, Mobile County as well as appealed cased from District court. In addition</w:t>
      </w:r>
      <w:r w:rsidRPr="00A83D7A">
        <w:rPr>
          <w:rFonts w:cs="Times New Roman"/>
          <w:szCs w:val="24"/>
        </w:rPr>
        <w:t>, the team is responsible for prosecuting cases that have been filed by Murder Team, the Child advocacy</w:t>
      </w:r>
      <w:r w:rsidR="00A543DB" w:rsidRPr="00A83D7A">
        <w:rPr>
          <w:rFonts w:cs="Times New Roman"/>
          <w:szCs w:val="24"/>
        </w:rPr>
        <w:t>.</w:t>
      </w:r>
    </w:p>
    <w:p w:rsidR="00A543DB" w:rsidRPr="00A83D7A" w:rsidRDefault="002052D4" w:rsidP="00000599">
      <w:pPr>
        <w:rPr>
          <w:rFonts w:cs="Times New Roman"/>
          <w:szCs w:val="24"/>
        </w:rPr>
      </w:pPr>
      <w:r w:rsidRPr="00A83D7A">
        <w:rPr>
          <w:rFonts w:cs="Times New Roman"/>
          <w:szCs w:val="24"/>
        </w:rPr>
        <w:t>they also collect the necessary evidence regarding the cases to ensure that only  the victims of criminal and civil cases get their justice</w:t>
      </w:r>
      <w:r w:rsidR="00A83D7A" w:rsidRPr="00A83D7A">
        <w:rPr>
          <w:rFonts w:cs="Times New Roman"/>
          <w:szCs w:val="24"/>
        </w:rPr>
        <w:t xml:space="preserve"> (Ballotpedia n.d.) </w:t>
      </w:r>
    </w:p>
    <w:p w:rsidR="00A543DB" w:rsidRPr="00A83D7A" w:rsidRDefault="002052D4" w:rsidP="00000599">
      <w:pPr>
        <w:rPr>
          <w:rFonts w:cs="Times New Roman"/>
          <w:szCs w:val="24"/>
        </w:rPr>
      </w:pPr>
      <w:r w:rsidRPr="00A83D7A">
        <w:rPr>
          <w:rFonts w:cs="Times New Roman"/>
          <w:szCs w:val="24"/>
        </w:rPr>
        <w:t>Charging office</w:t>
      </w:r>
    </w:p>
    <w:p w:rsidR="00A543DB" w:rsidRPr="00A83D7A" w:rsidRDefault="002052D4" w:rsidP="00A83D7A">
      <w:pPr>
        <w:ind w:firstLine="720"/>
        <w:rPr>
          <w:rFonts w:cs="Times New Roman"/>
          <w:szCs w:val="24"/>
        </w:rPr>
      </w:pPr>
      <w:r w:rsidRPr="00A83D7A">
        <w:rPr>
          <w:rFonts w:cs="Times New Roman"/>
          <w:szCs w:val="24"/>
        </w:rPr>
        <w:t>This is a department or a team that is responsible for providing services to the witnesses, law enforcement officers, and victims. Charging office offer exceptional services such as priding witnesses and the victims with informatio</w:t>
      </w:r>
      <w:r w:rsidRPr="00A83D7A">
        <w:rPr>
          <w:rFonts w:cs="Times New Roman"/>
          <w:szCs w:val="24"/>
        </w:rPr>
        <w:t>n that regards their cases, as well as suggesting different agencies that may be of help to them. The team also provides law enforcement with information on proper charges and rules on evidence.</w:t>
      </w:r>
    </w:p>
    <w:p w:rsidR="00000599" w:rsidRPr="00A83D7A" w:rsidRDefault="002052D4" w:rsidP="00000599">
      <w:pPr>
        <w:rPr>
          <w:rFonts w:cs="Times New Roman"/>
          <w:szCs w:val="24"/>
        </w:rPr>
      </w:pPr>
      <w:r w:rsidRPr="00A83D7A">
        <w:rPr>
          <w:rFonts w:cs="Times New Roman"/>
          <w:szCs w:val="24"/>
        </w:rPr>
        <w:t>Administrative Team</w:t>
      </w:r>
    </w:p>
    <w:p w:rsidR="00000599" w:rsidRPr="00A83D7A" w:rsidRDefault="002052D4" w:rsidP="00A83D7A">
      <w:pPr>
        <w:ind w:firstLine="720"/>
        <w:rPr>
          <w:rFonts w:cs="Times New Roman"/>
          <w:szCs w:val="24"/>
        </w:rPr>
      </w:pPr>
      <w:r w:rsidRPr="00A83D7A">
        <w:rPr>
          <w:rFonts w:cs="Times New Roman"/>
          <w:szCs w:val="24"/>
        </w:rPr>
        <w:t>The administrative team is composed of th</w:t>
      </w:r>
      <w:r w:rsidRPr="00A83D7A">
        <w:rPr>
          <w:rFonts w:cs="Times New Roman"/>
          <w:szCs w:val="24"/>
        </w:rPr>
        <w:t>e administrative staff. Theory main function is to carry out management and  other administrative work of the circuit</w:t>
      </w:r>
    </w:p>
    <w:p w:rsidR="00473BE4" w:rsidRPr="00A83D7A" w:rsidRDefault="002052D4" w:rsidP="00AC2A5E">
      <w:pPr>
        <w:rPr>
          <w:rFonts w:cs="Times New Roman"/>
          <w:szCs w:val="24"/>
        </w:rPr>
      </w:pPr>
      <w:r w:rsidRPr="00A83D7A">
        <w:rPr>
          <w:rFonts w:cs="Times New Roman"/>
          <w:szCs w:val="24"/>
        </w:rPr>
        <w:t>The Municipal Recovery Unit</w:t>
      </w:r>
    </w:p>
    <w:p w:rsidR="00A543DB" w:rsidRPr="00EA7334" w:rsidRDefault="002052D4" w:rsidP="00EA7334">
      <w:pPr>
        <w:ind w:firstLine="720"/>
        <w:rPr>
          <w:rFonts w:cs="Times New Roman"/>
          <w:szCs w:val="24"/>
        </w:rPr>
      </w:pPr>
      <w:r w:rsidRPr="00A83D7A">
        <w:rPr>
          <w:rFonts w:cs="Times New Roman"/>
          <w:szCs w:val="24"/>
        </w:rPr>
        <w:lastRenderedPageBreak/>
        <w:t>This team is concerned with t</w:t>
      </w:r>
      <w:r w:rsidR="00EA3047" w:rsidRPr="00A83D7A">
        <w:rPr>
          <w:rFonts w:cs="Times New Roman"/>
          <w:szCs w:val="24"/>
        </w:rPr>
        <w:t>h</w:t>
      </w:r>
      <w:r w:rsidRPr="00A83D7A">
        <w:rPr>
          <w:rFonts w:cs="Times New Roman"/>
          <w:szCs w:val="24"/>
        </w:rPr>
        <w:t>e collection of unpaid past due to traffic tickets from the city of Mobile Munic</w:t>
      </w:r>
      <w:r w:rsidRPr="00A83D7A">
        <w:rPr>
          <w:rFonts w:cs="Times New Roman"/>
          <w:szCs w:val="24"/>
        </w:rPr>
        <w:t>ipal Court. This unit is available for offenders who are unable to pay their outstanding balances in full.</w:t>
      </w:r>
    </w:p>
    <w:p w:rsidR="0087034D" w:rsidRPr="00A83D7A" w:rsidRDefault="002052D4" w:rsidP="00A83D7A">
      <w:pPr>
        <w:jc w:val="left"/>
        <w:rPr>
          <w:rFonts w:cs="Times New Roman"/>
          <w:b/>
          <w:szCs w:val="24"/>
        </w:rPr>
      </w:pPr>
      <w:r w:rsidRPr="00A83D7A">
        <w:rPr>
          <w:rFonts w:cs="Times New Roman"/>
          <w:b/>
          <w:szCs w:val="24"/>
        </w:rPr>
        <w:t>Specific tasks for the agency</w:t>
      </w:r>
    </w:p>
    <w:p w:rsidR="0011228A" w:rsidRPr="00A83D7A" w:rsidRDefault="002052D4" w:rsidP="00A83D7A">
      <w:pPr>
        <w:ind w:firstLine="720"/>
        <w:rPr>
          <w:rFonts w:cs="Times New Roman"/>
          <w:szCs w:val="24"/>
        </w:rPr>
      </w:pPr>
      <w:r w:rsidRPr="00A83D7A">
        <w:rPr>
          <w:rFonts w:cs="Times New Roman"/>
          <w:szCs w:val="24"/>
        </w:rPr>
        <w:t>O</w:t>
      </w:r>
      <w:r w:rsidR="0087034D" w:rsidRPr="00A83D7A">
        <w:rPr>
          <w:rFonts w:cs="Times New Roman"/>
          <w:szCs w:val="24"/>
        </w:rPr>
        <w:t>ne of the roles of the circuit is to execute felony charges involving the member of Mobile County.</w:t>
      </w:r>
      <w:r w:rsidR="00000599" w:rsidRPr="00A83D7A">
        <w:rPr>
          <w:rFonts w:cs="Times New Roman"/>
          <w:szCs w:val="24"/>
        </w:rPr>
        <w:t xml:space="preserve"> </w:t>
      </w:r>
      <w:r w:rsidR="0087034D" w:rsidRPr="00A83D7A">
        <w:rPr>
          <w:rFonts w:cs="Times New Roman"/>
          <w:szCs w:val="24"/>
        </w:rPr>
        <w:t>Felonies are offenses that involve serious physical harm or even a threat to harm the victims.</w:t>
      </w:r>
      <w:r w:rsidR="00000599" w:rsidRPr="00A83D7A">
        <w:rPr>
          <w:rFonts w:cs="Times New Roman"/>
          <w:szCs w:val="24"/>
        </w:rPr>
        <w:t xml:space="preserve"> </w:t>
      </w:r>
      <w:r w:rsidR="0087034D" w:rsidRPr="00A83D7A">
        <w:rPr>
          <w:rFonts w:cs="Times New Roman"/>
          <w:szCs w:val="24"/>
        </w:rPr>
        <w:t xml:space="preserve">In addition, offenses like white collar crimes and fraud schemes are also classified as </w:t>
      </w:r>
      <w:r w:rsidRPr="00A83D7A">
        <w:rPr>
          <w:rFonts w:cs="Times New Roman"/>
          <w:szCs w:val="24"/>
        </w:rPr>
        <w:t>felonies</w:t>
      </w:r>
      <w:r w:rsidR="00A83D7A" w:rsidRPr="00A83D7A">
        <w:rPr>
          <w:rFonts w:cs="Times New Roman"/>
          <w:szCs w:val="24"/>
        </w:rPr>
        <w:t xml:space="preserve"> (Ballotpedia n.d.).</w:t>
      </w:r>
      <w:r w:rsidRPr="00A83D7A">
        <w:rPr>
          <w:rFonts w:cs="Times New Roman"/>
          <w:szCs w:val="24"/>
        </w:rPr>
        <w:t xml:space="preserve"> Felonies</w:t>
      </w:r>
      <w:r w:rsidR="0087034D" w:rsidRPr="00A83D7A">
        <w:rPr>
          <w:rFonts w:cs="Times New Roman"/>
          <w:szCs w:val="24"/>
        </w:rPr>
        <w:t xml:space="preserve"> carry potential i</w:t>
      </w:r>
      <w:r w:rsidRPr="00A83D7A">
        <w:rPr>
          <w:rFonts w:cs="Times New Roman"/>
          <w:szCs w:val="24"/>
        </w:rPr>
        <w:t xml:space="preserve">mprisonment that ranges from a </w:t>
      </w:r>
      <w:r w:rsidRPr="00A83D7A">
        <w:rPr>
          <w:rFonts w:cs="Times New Roman"/>
          <w:szCs w:val="24"/>
        </w:rPr>
        <w:t>year or less to life imprisonment.</w:t>
      </w:r>
      <w:r w:rsidR="00000599" w:rsidRPr="00A83D7A">
        <w:rPr>
          <w:rFonts w:cs="Times New Roman"/>
          <w:szCs w:val="24"/>
        </w:rPr>
        <w:t xml:space="preserve"> </w:t>
      </w:r>
      <w:r w:rsidRPr="00A83D7A">
        <w:rPr>
          <w:rFonts w:cs="Times New Roman"/>
          <w:szCs w:val="24"/>
        </w:rPr>
        <w:t>According to the court, a felony is the most serious type of crime, and it defines it based on the length of sentence, unlike other courts that define felony in reference to the place of incarnation.</w:t>
      </w:r>
    </w:p>
    <w:p w:rsidR="0011228A" w:rsidRPr="00A83D7A" w:rsidRDefault="002052D4">
      <w:pPr>
        <w:rPr>
          <w:rFonts w:cs="Times New Roman"/>
          <w:szCs w:val="24"/>
        </w:rPr>
      </w:pPr>
      <w:r w:rsidRPr="00A83D7A">
        <w:rPr>
          <w:rFonts w:cs="Times New Roman"/>
          <w:szCs w:val="24"/>
        </w:rPr>
        <w:t xml:space="preserve">The 13 </w:t>
      </w:r>
      <w:r w:rsidR="00C91A39" w:rsidRPr="00A83D7A">
        <w:rPr>
          <w:rFonts w:cs="Times New Roman"/>
          <w:szCs w:val="24"/>
        </w:rPr>
        <w:t xml:space="preserve">Judicial Circuit Court of Mobile County, </w:t>
      </w:r>
      <w:r w:rsidR="00EA7334" w:rsidRPr="00A83D7A">
        <w:rPr>
          <w:rFonts w:cs="Times New Roman"/>
          <w:szCs w:val="24"/>
        </w:rPr>
        <w:t>Alabama classifies</w:t>
      </w:r>
      <w:r w:rsidR="00C91A39" w:rsidRPr="00A83D7A">
        <w:rPr>
          <w:rFonts w:cs="Times New Roman"/>
          <w:szCs w:val="24"/>
        </w:rPr>
        <w:t xml:space="preserve">  felony cases based on the length of the sentence into the following classes;</w:t>
      </w:r>
    </w:p>
    <w:p w:rsidR="00C91A39" w:rsidRPr="00A83D7A" w:rsidRDefault="002052D4">
      <w:pPr>
        <w:rPr>
          <w:rFonts w:cs="Times New Roman"/>
          <w:szCs w:val="24"/>
        </w:rPr>
      </w:pPr>
      <w:r w:rsidRPr="00A83D7A">
        <w:rPr>
          <w:rFonts w:cs="Times New Roman"/>
          <w:szCs w:val="24"/>
        </w:rPr>
        <w:t>Class A: felonies that involve  life imprisonment or even the death penalty</w:t>
      </w:r>
    </w:p>
    <w:p w:rsidR="00C91A39" w:rsidRPr="00A83D7A" w:rsidRDefault="002052D4">
      <w:pPr>
        <w:rPr>
          <w:rFonts w:cs="Times New Roman"/>
          <w:szCs w:val="24"/>
        </w:rPr>
      </w:pPr>
      <w:r w:rsidRPr="00A83D7A">
        <w:rPr>
          <w:rFonts w:cs="Times New Roman"/>
          <w:szCs w:val="24"/>
        </w:rPr>
        <w:t xml:space="preserve">Class B: </w:t>
      </w:r>
      <w:r w:rsidR="00242F7B" w:rsidRPr="00A83D7A">
        <w:rPr>
          <w:rFonts w:cs="Times New Roman"/>
          <w:szCs w:val="24"/>
        </w:rPr>
        <w:t>Felonies</w:t>
      </w:r>
      <w:r w:rsidRPr="00A83D7A">
        <w:rPr>
          <w:rFonts w:cs="Times New Roman"/>
          <w:szCs w:val="24"/>
        </w:rPr>
        <w:t xml:space="preserve">  whose sentence is 25 years or more</w:t>
      </w:r>
    </w:p>
    <w:p w:rsidR="00C91A39" w:rsidRPr="00A83D7A" w:rsidRDefault="002052D4">
      <w:pPr>
        <w:rPr>
          <w:rFonts w:cs="Times New Roman"/>
          <w:szCs w:val="24"/>
        </w:rPr>
      </w:pPr>
      <w:r w:rsidRPr="00A83D7A">
        <w:rPr>
          <w:rFonts w:cs="Times New Roman"/>
          <w:szCs w:val="24"/>
        </w:rPr>
        <w:t>C</w:t>
      </w:r>
      <w:r w:rsidRPr="00A83D7A">
        <w:rPr>
          <w:rFonts w:cs="Times New Roman"/>
          <w:szCs w:val="24"/>
        </w:rPr>
        <w:t xml:space="preserve">lass C: This is felonies whose sentence period is less than twenty-five years </w:t>
      </w:r>
      <w:r w:rsidR="00242F7B" w:rsidRPr="00A83D7A">
        <w:rPr>
          <w:rFonts w:cs="Times New Roman"/>
          <w:szCs w:val="24"/>
        </w:rPr>
        <w:t xml:space="preserve"> but more than ten years</w:t>
      </w:r>
    </w:p>
    <w:p w:rsidR="00242F7B" w:rsidRPr="00A83D7A" w:rsidRDefault="002052D4">
      <w:pPr>
        <w:rPr>
          <w:rFonts w:cs="Times New Roman"/>
          <w:szCs w:val="24"/>
        </w:rPr>
      </w:pPr>
      <w:r w:rsidRPr="00A83D7A">
        <w:rPr>
          <w:rFonts w:cs="Times New Roman"/>
          <w:szCs w:val="24"/>
        </w:rPr>
        <w:t>Class D: Felonies that fall under this class carry a sentence of fewer than ten years but  more than 5 years</w:t>
      </w:r>
    </w:p>
    <w:p w:rsidR="00242F7B" w:rsidRPr="00A83D7A" w:rsidRDefault="002052D4" w:rsidP="00A543DB">
      <w:pPr>
        <w:tabs>
          <w:tab w:val="right" w:pos="9360"/>
        </w:tabs>
        <w:rPr>
          <w:rFonts w:cs="Times New Roman"/>
          <w:szCs w:val="24"/>
        </w:rPr>
      </w:pPr>
      <w:r w:rsidRPr="00A83D7A">
        <w:rPr>
          <w:rFonts w:cs="Times New Roman"/>
          <w:szCs w:val="24"/>
        </w:rPr>
        <w:t>Class E: This are felonies that have a sente</w:t>
      </w:r>
      <w:r w:rsidRPr="00A83D7A">
        <w:rPr>
          <w:rFonts w:cs="Times New Roman"/>
          <w:szCs w:val="24"/>
        </w:rPr>
        <w:t>nce of fewer than five years but more than one year</w:t>
      </w:r>
      <w:r w:rsidR="00A543DB" w:rsidRPr="00A83D7A">
        <w:rPr>
          <w:rFonts w:cs="Times New Roman"/>
          <w:szCs w:val="24"/>
        </w:rPr>
        <w:tab/>
      </w:r>
    </w:p>
    <w:p w:rsidR="00A543DB" w:rsidRPr="00A83D7A" w:rsidRDefault="002052D4" w:rsidP="00A543DB">
      <w:pPr>
        <w:tabs>
          <w:tab w:val="right" w:pos="9360"/>
        </w:tabs>
        <w:rPr>
          <w:rFonts w:cs="Times New Roman"/>
          <w:b/>
          <w:szCs w:val="24"/>
        </w:rPr>
      </w:pPr>
      <w:r w:rsidRPr="00A83D7A">
        <w:rPr>
          <w:rFonts w:cs="Times New Roman"/>
          <w:b/>
          <w:szCs w:val="24"/>
        </w:rPr>
        <w:t>How the court p</w:t>
      </w:r>
      <w:r w:rsidR="00A83D7A" w:rsidRPr="00A83D7A">
        <w:rPr>
          <w:rFonts w:cs="Times New Roman"/>
          <w:b/>
          <w:szCs w:val="24"/>
        </w:rPr>
        <w:t>rosecutes cases</w:t>
      </w:r>
    </w:p>
    <w:p w:rsidR="00E82CBC" w:rsidRDefault="002052D4" w:rsidP="00A543DB">
      <w:pPr>
        <w:tabs>
          <w:tab w:val="right" w:pos="9360"/>
        </w:tabs>
        <w:rPr>
          <w:rFonts w:cs="Times New Roman"/>
          <w:szCs w:val="24"/>
        </w:rPr>
      </w:pPr>
      <w:r>
        <w:rPr>
          <w:rFonts w:cs="Times New Roman"/>
          <w:szCs w:val="24"/>
        </w:rPr>
        <w:tab/>
      </w:r>
      <w:r w:rsidRPr="00A83D7A">
        <w:rPr>
          <w:rFonts w:cs="Times New Roman"/>
          <w:szCs w:val="24"/>
        </w:rPr>
        <w:t>The</w:t>
      </w:r>
      <w:r w:rsidR="00BA5913" w:rsidRPr="00A83D7A">
        <w:rPr>
          <w:rFonts w:cs="Times New Roman"/>
          <w:szCs w:val="24"/>
        </w:rPr>
        <w:t xml:space="preserve"> process of prosecution by the 13</w:t>
      </w:r>
      <w:r w:rsidR="00E82CBC">
        <w:rPr>
          <w:rFonts w:cs="Times New Roman"/>
          <w:szCs w:val="24"/>
        </w:rPr>
        <w:t xml:space="preserve"> </w:t>
      </w:r>
      <w:r w:rsidR="00BA5913" w:rsidRPr="00A83D7A">
        <w:rPr>
          <w:rFonts w:cs="Times New Roman"/>
          <w:szCs w:val="24"/>
        </w:rPr>
        <w:t xml:space="preserve">Judicial Circuit Court may b initiated through three ways. </w:t>
      </w:r>
    </w:p>
    <w:p w:rsidR="00A543DB" w:rsidRPr="00A83D7A" w:rsidRDefault="00BA5913" w:rsidP="00A543DB">
      <w:pPr>
        <w:tabs>
          <w:tab w:val="right" w:pos="9360"/>
        </w:tabs>
        <w:rPr>
          <w:rFonts w:cs="Times New Roman"/>
          <w:szCs w:val="24"/>
        </w:rPr>
      </w:pPr>
      <w:r w:rsidRPr="00A83D7A">
        <w:rPr>
          <w:rFonts w:cs="Times New Roman"/>
          <w:szCs w:val="24"/>
        </w:rPr>
        <w:lastRenderedPageBreak/>
        <w:t xml:space="preserve">The case can be presented directly to the Grand Jury or through a warrantless arrest. Alternatively, a complaint may sign and warrant for arrest </w:t>
      </w:r>
      <w:r w:rsidR="0055301F" w:rsidRPr="00A83D7A">
        <w:rPr>
          <w:rFonts w:cs="Times New Roman"/>
          <w:szCs w:val="24"/>
        </w:rPr>
        <w:t>issued. Although</w:t>
      </w:r>
      <w:r w:rsidRPr="00A83D7A">
        <w:rPr>
          <w:rFonts w:cs="Times New Roman"/>
          <w:szCs w:val="24"/>
        </w:rPr>
        <w:t xml:space="preserve"> most of the cases start with an arrest, </w:t>
      </w:r>
      <w:r w:rsidR="00E82CBC" w:rsidRPr="00A83D7A">
        <w:rPr>
          <w:rFonts w:cs="Times New Roman"/>
          <w:szCs w:val="24"/>
        </w:rPr>
        <w:t>others</w:t>
      </w:r>
      <w:r w:rsidRPr="00A83D7A">
        <w:rPr>
          <w:rFonts w:cs="Times New Roman"/>
          <w:szCs w:val="24"/>
        </w:rPr>
        <w:t xml:space="preserve"> start with a pre</w:t>
      </w:r>
      <w:r w:rsidR="00E82CBC">
        <w:rPr>
          <w:rFonts w:cs="Times New Roman"/>
          <w:szCs w:val="24"/>
        </w:rPr>
        <w:t>-</w:t>
      </w:r>
      <w:r w:rsidRPr="00A83D7A">
        <w:rPr>
          <w:rFonts w:cs="Times New Roman"/>
          <w:szCs w:val="24"/>
        </w:rPr>
        <w:t xml:space="preserve">arrest </w:t>
      </w:r>
      <w:r w:rsidR="002052D4" w:rsidRPr="00A83D7A">
        <w:rPr>
          <w:rFonts w:cs="Times New Roman"/>
          <w:szCs w:val="24"/>
        </w:rPr>
        <w:t>investigation. The</w:t>
      </w:r>
      <w:r w:rsidRPr="00A83D7A">
        <w:rPr>
          <w:rFonts w:cs="Times New Roman"/>
          <w:szCs w:val="24"/>
        </w:rPr>
        <w:t xml:space="preserve"> common </w:t>
      </w:r>
      <w:r w:rsidR="00E82CBC" w:rsidRPr="00A83D7A">
        <w:rPr>
          <w:rFonts w:cs="Times New Roman"/>
          <w:szCs w:val="24"/>
        </w:rPr>
        <w:t>process includes</w:t>
      </w:r>
      <w:r w:rsidRPr="00A83D7A">
        <w:rPr>
          <w:rFonts w:cs="Times New Roman"/>
          <w:szCs w:val="24"/>
        </w:rPr>
        <w:t>;</w:t>
      </w:r>
    </w:p>
    <w:p w:rsidR="000A130C" w:rsidRPr="00A83D7A" w:rsidRDefault="002052D4" w:rsidP="00E82CBC">
      <w:pPr>
        <w:tabs>
          <w:tab w:val="left" w:pos="4410"/>
          <w:tab w:val="left" w:pos="4500"/>
          <w:tab w:val="right" w:pos="9360"/>
        </w:tabs>
        <w:rPr>
          <w:rFonts w:cs="Times New Roman"/>
          <w:szCs w:val="24"/>
        </w:rPr>
      </w:pPr>
      <w:r w:rsidRPr="00A83D7A">
        <w:rPr>
          <w:rFonts w:cs="Times New Roman"/>
          <w:szCs w:val="24"/>
        </w:rPr>
        <w:t>Pre-arrest investigation</w:t>
      </w:r>
      <w:r w:rsidR="0055301F" w:rsidRPr="00A83D7A">
        <w:rPr>
          <w:rFonts w:cs="Times New Roman"/>
          <w:szCs w:val="24"/>
        </w:rPr>
        <w:t xml:space="preserve">-this is the step in criminal procedure that takes place immediately after a report f suspected criminal activity after a law enforcement agency has been aware of such activity. In my attachment, I discovered that most of the cases that were going through the prosecution process did not pass through this </w:t>
      </w:r>
      <w:r w:rsidRPr="00A83D7A">
        <w:rPr>
          <w:rFonts w:cs="Times New Roman"/>
          <w:szCs w:val="24"/>
        </w:rPr>
        <w:t>process. This</w:t>
      </w:r>
      <w:r w:rsidR="0055301F" w:rsidRPr="00A83D7A">
        <w:rPr>
          <w:rFonts w:cs="Times New Roman"/>
          <w:szCs w:val="24"/>
        </w:rPr>
        <w:t xml:space="preserve"> is the step that results in law enforcement agencies making a decision of whether an arrest should be made or </w:t>
      </w:r>
      <w:r w:rsidRPr="00A83D7A">
        <w:rPr>
          <w:rFonts w:cs="Times New Roman"/>
          <w:szCs w:val="24"/>
        </w:rPr>
        <w:t>not. An</w:t>
      </w:r>
      <w:r w:rsidR="0055301F" w:rsidRPr="00A83D7A">
        <w:rPr>
          <w:rFonts w:cs="Times New Roman"/>
          <w:szCs w:val="24"/>
        </w:rPr>
        <w:t xml:space="preserve"> arrest is usually done</w:t>
      </w:r>
      <w:r w:rsidR="00A83D7A" w:rsidRPr="00A83D7A">
        <w:rPr>
          <w:rFonts w:cs="Times New Roman"/>
          <w:szCs w:val="24"/>
        </w:rPr>
        <w:t xml:space="preserve"> (Cohn &amp; Sherwood, 2008).</w:t>
      </w:r>
    </w:p>
    <w:p w:rsidR="000A130C" w:rsidRPr="00A83D7A" w:rsidRDefault="002052D4" w:rsidP="000A130C">
      <w:pPr>
        <w:tabs>
          <w:tab w:val="left" w:pos="4410"/>
          <w:tab w:val="left" w:pos="4500"/>
          <w:tab w:val="right" w:pos="9360"/>
        </w:tabs>
        <w:rPr>
          <w:rFonts w:cs="Times New Roman"/>
          <w:szCs w:val="24"/>
        </w:rPr>
      </w:pPr>
      <w:r w:rsidRPr="00A83D7A">
        <w:rPr>
          <w:rFonts w:cs="Times New Roman"/>
          <w:szCs w:val="24"/>
        </w:rPr>
        <w:t xml:space="preserve">Arrest-this is the common </w:t>
      </w:r>
      <w:r w:rsidRPr="00A83D7A">
        <w:rPr>
          <w:rFonts w:cs="Times New Roman"/>
          <w:szCs w:val="24"/>
        </w:rPr>
        <w:t>step where the prosecution for many cases through the circuit started. The circuit may make arrest in two ways, the first one is immediate arrest an</w:t>
      </w:r>
      <w:r w:rsidR="00E82CBC">
        <w:rPr>
          <w:rFonts w:cs="Times New Roman"/>
          <w:szCs w:val="24"/>
        </w:rPr>
        <w:t>d</w:t>
      </w:r>
      <w:r w:rsidRPr="00A83D7A">
        <w:rPr>
          <w:rFonts w:cs="Times New Roman"/>
          <w:szCs w:val="24"/>
        </w:rPr>
        <w:t xml:space="preserve"> occurs if the law enforcement agencies arrive at the scene of the crime and notices that the</w:t>
      </w:r>
      <w:r w:rsidR="00A83D7A" w:rsidRPr="00A83D7A">
        <w:rPr>
          <w:rFonts w:cs="Times New Roman"/>
          <w:szCs w:val="24"/>
        </w:rPr>
        <w:t xml:space="preserve">re is probable cause of arrest (Cohn &amp; Sherwood, 2008) </w:t>
      </w:r>
      <w:r w:rsidRPr="00A83D7A">
        <w:rPr>
          <w:rFonts w:cs="Times New Roman"/>
          <w:szCs w:val="24"/>
        </w:rPr>
        <w:t xml:space="preserve">This type of arrest does not need a warrant to arrest while the second type of arrest </w:t>
      </w:r>
      <w:r w:rsidR="00F202D2" w:rsidRPr="00A83D7A">
        <w:rPr>
          <w:rFonts w:cs="Times New Roman"/>
          <w:szCs w:val="24"/>
        </w:rPr>
        <w:t>involves a warrant. The process followed during the arrest was similar to the procedure learned in class.</w:t>
      </w:r>
    </w:p>
    <w:p w:rsidR="00F202D2" w:rsidRPr="00A83D7A" w:rsidRDefault="002052D4" w:rsidP="000A130C">
      <w:pPr>
        <w:tabs>
          <w:tab w:val="left" w:pos="4410"/>
          <w:tab w:val="left" w:pos="4500"/>
          <w:tab w:val="right" w:pos="9360"/>
        </w:tabs>
        <w:rPr>
          <w:rFonts w:cs="Times New Roman"/>
          <w:szCs w:val="24"/>
        </w:rPr>
      </w:pPr>
      <w:r w:rsidRPr="00A83D7A">
        <w:rPr>
          <w:rFonts w:cs="Times New Roman"/>
          <w:szCs w:val="24"/>
        </w:rPr>
        <w:t xml:space="preserve">Initial appearance- as </w:t>
      </w:r>
      <w:r w:rsidR="00A83D7A" w:rsidRPr="00A83D7A">
        <w:rPr>
          <w:rFonts w:cs="Times New Roman"/>
          <w:szCs w:val="24"/>
        </w:rPr>
        <w:t>discussed</w:t>
      </w:r>
      <w:r w:rsidRPr="00A83D7A">
        <w:rPr>
          <w:rFonts w:cs="Times New Roman"/>
          <w:szCs w:val="24"/>
        </w:rPr>
        <w:t xml:space="preserve"> in class this step occurs after the suspect has been arrest</w:t>
      </w:r>
      <w:r w:rsidR="007E4173" w:rsidRPr="00A83D7A">
        <w:rPr>
          <w:rFonts w:cs="Times New Roman"/>
          <w:szCs w:val="24"/>
        </w:rPr>
        <w:t>ed an</w:t>
      </w:r>
      <w:r w:rsidR="00E82CBC">
        <w:rPr>
          <w:rFonts w:cs="Times New Roman"/>
          <w:szCs w:val="24"/>
        </w:rPr>
        <w:t>d</w:t>
      </w:r>
      <w:r w:rsidR="007E4173" w:rsidRPr="00A83D7A">
        <w:rPr>
          <w:rFonts w:cs="Times New Roman"/>
          <w:szCs w:val="24"/>
        </w:rPr>
        <w:t xml:space="preserve"> is presented before a court. What I learned in this step is that the courts are very clear a cautious in informing the accused of their rights, and in cases where the accused is from an international country which is non-English speaking, the court would appoint a relevant person who </w:t>
      </w:r>
      <w:r w:rsidR="00A83D7A" w:rsidRPr="00A83D7A">
        <w:rPr>
          <w:rFonts w:cs="Times New Roman"/>
          <w:szCs w:val="24"/>
        </w:rPr>
        <w:t>would</w:t>
      </w:r>
      <w:r w:rsidR="007E4173" w:rsidRPr="00A83D7A">
        <w:rPr>
          <w:rFonts w:cs="Times New Roman"/>
          <w:szCs w:val="24"/>
        </w:rPr>
        <w:t xml:space="preserve"> be responsible for interpreting. The main purpose of this step is to read the charges to the </w:t>
      </w:r>
      <w:r w:rsidR="00A83D7A" w:rsidRPr="00A83D7A">
        <w:rPr>
          <w:rFonts w:cs="Times New Roman"/>
          <w:szCs w:val="24"/>
        </w:rPr>
        <w:t>accused</w:t>
      </w:r>
      <w:r w:rsidR="007E4173" w:rsidRPr="00A83D7A">
        <w:rPr>
          <w:rFonts w:cs="Times New Roman"/>
          <w:szCs w:val="24"/>
        </w:rPr>
        <w:t xml:space="preserve"> for the first time and inform his/her rights. </w:t>
      </w:r>
    </w:p>
    <w:p w:rsidR="00125A34" w:rsidRPr="00A83D7A" w:rsidRDefault="002052D4" w:rsidP="000A130C">
      <w:pPr>
        <w:tabs>
          <w:tab w:val="left" w:pos="4410"/>
          <w:tab w:val="left" w:pos="4500"/>
          <w:tab w:val="right" w:pos="9360"/>
        </w:tabs>
        <w:rPr>
          <w:rFonts w:cs="Times New Roman"/>
          <w:szCs w:val="24"/>
        </w:rPr>
      </w:pPr>
      <w:r w:rsidRPr="00A83D7A">
        <w:rPr>
          <w:rFonts w:cs="Times New Roman"/>
          <w:szCs w:val="24"/>
        </w:rPr>
        <w:t xml:space="preserve">Grand Jury- for 13 Judicial Circuit Court, the cases that have grand jury </w:t>
      </w:r>
      <w:r w:rsidR="00EA7334" w:rsidRPr="00A83D7A">
        <w:rPr>
          <w:rFonts w:cs="Times New Roman"/>
          <w:szCs w:val="24"/>
        </w:rPr>
        <w:t>is</w:t>
      </w:r>
      <w:r w:rsidRPr="00A83D7A">
        <w:rPr>
          <w:rFonts w:cs="Times New Roman"/>
          <w:szCs w:val="24"/>
        </w:rPr>
        <w:t xml:space="preserve"> only the felony cases. The purpose of the grand jury is to determine if the case should be indicted r it should be </w:t>
      </w:r>
      <w:r w:rsidRPr="00A83D7A">
        <w:rPr>
          <w:rFonts w:cs="Times New Roman"/>
          <w:szCs w:val="24"/>
        </w:rPr>
        <w:lastRenderedPageBreak/>
        <w:t>dismissed. To provide this, the jury first considers the evide</w:t>
      </w:r>
      <w:r w:rsidRPr="00A83D7A">
        <w:rPr>
          <w:rFonts w:cs="Times New Roman"/>
          <w:szCs w:val="24"/>
        </w:rPr>
        <w:t xml:space="preserve">nce that is provided with by the prosecutor; the conducts its </w:t>
      </w:r>
      <w:r w:rsidR="00E82CBC" w:rsidRPr="00A83D7A">
        <w:rPr>
          <w:rFonts w:cs="Times New Roman"/>
          <w:szCs w:val="24"/>
        </w:rPr>
        <w:t>own</w:t>
      </w:r>
      <w:r w:rsidRPr="00A83D7A">
        <w:rPr>
          <w:rFonts w:cs="Times New Roman"/>
          <w:szCs w:val="24"/>
        </w:rPr>
        <w:t xml:space="preserve"> </w:t>
      </w:r>
      <w:r w:rsidR="00A83D7A" w:rsidRPr="00A83D7A">
        <w:rPr>
          <w:rFonts w:cs="Times New Roman"/>
          <w:szCs w:val="24"/>
        </w:rPr>
        <w:t>investigations</w:t>
      </w:r>
      <w:r w:rsidRPr="00A83D7A">
        <w:rPr>
          <w:rFonts w:cs="Times New Roman"/>
          <w:szCs w:val="24"/>
        </w:rPr>
        <w:t xml:space="preserve"> so collect more evidence that helps in the indictment or dismissal.</w:t>
      </w:r>
      <w:r w:rsidR="005430FB" w:rsidRPr="00A83D7A">
        <w:rPr>
          <w:rFonts w:cs="Times New Roman"/>
          <w:szCs w:val="24"/>
        </w:rPr>
        <w:t xml:space="preserve"> Grand jury has the power to compel the testimony including the testimony of the </w:t>
      </w:r>
      <w:r w:rsidRPr="00A83D7A">
        <w:rPr>
          <w:rFonts w:cs="Times New Roman"/>
          <w:szCs w:val="24"/>
        </w:rPr>
        <w:t>crime. For</w:t>
      </w:r>
      <w:r w:rsidR="005430FB" w:rsidRPr="00A83D7A">
        <w:rPr>
          <w:rFonts w:cs="Times New Roman"/>
          <w:szCs w:val="24"/>
        </w:rPr>
        <w:t xml:space="preserve"> two complete weeks during my </w:t>
      </w:r>
      <w:r w:rsidR="00E82CBC" w:rsidRPr="00A83D7A">
        <w:rPr>
          <w:rFonts w:cs="Times New Roman"/>
          <w:szCs w:val="24"/>
        </w:rPr>
        <w:t>internship,</w:t>
      </w:r>
      <w:r w:rsidR="005430FB" w:rsidRPr="00A83D7A">
        <w:rPr>
          <w:rFonts w:cs="Times New Roman"/>
          <w:szCs w:val="24"/>
        </w:rPr>
        <w:t xml:space="preserve"> I worked with the prosecutor's office an</w:t>
      </w:r>
      <w:r w:rsidR="00E82CBC">
        <w:rPr>
          <w:rFonts w:cs="Times New Roman"/>
          <w:szCs w:val="24"/>
        </w:rPr>
        <w:t>d</w:t>
      </w:r>
      <w:r w:rsidR="005430FB" w:rsidRPr="00A83D7A">
        <w:rPr>
          <w:rFonts w:cs="Times New Roman"/>
          <w:szCs w:val="24"/>
        </w:rPr>
        <w:t xml:space="preserve"> noticed that it is not all the</w:t>
      </w:r>
      <w:r w:rsidRPr="00A83D7A">
        <w:rPr>
          <w:rFonts w:cs="Times New Roman"/>
          <w:szCs w:val="24"/>
        </w:rPr>
        <w:t xml:space="preserve"> felony cases that went through the grand jury but what determine whether a case will go through grand jury or not is its weight. </w:t>
      </w:r>
    </w:p>
    <w:p w:rsidR="00125A34" w:rsidRPr="00A83D7A" w:rsidRDefault="002052D4" w:rsidP="000A130C">
      <w:pPr>
        <w:tabs>
          <w:tab w:val="left" w:pos="4410"/>
          <w:tab w:val="left" w:pos="4500"/>
          <w:tab w:val="right" w:pos="9360"/>
        </w:tabs>
        <w:rPr>
          <w:rFonts w:cs="Times New Roman"/>
          <w:szCs w:val="24"/>
        </w:rPr>
      </w:pPr>
      <w:r w:rsidRPr="00A83D7A">
        <w:rPr>
          <w:rFonts w:cs="Times New Roman"/>
          <w:szCs w:val="24"/>
        </w:rPr>
        <w:t xml:space="preserve">Preliminary hearing-this step </w:t>
      </w:r>
      <w:r w:rsidRPr="00A83D7A">
        <w:rPr>
          <w:rFonts w:cs="Times New Roman"/>
          <w:szCs w:val="24"/>
        </w:rPr>
        <w:t xml:space="preserve">involves the prosecutor together with the defense attorney presenting evidences to either establish or challenge whether probable cause exists to believe if a felony was </w:t>
      </w:r>
      <w:r w:rsidR="004A44B9" w:rsidRPr="00A83D7A">
        <w:rPr>
          <w:rFonts w:cs="Times New Roman"/>
          <w:szCs w:val="24"/>
        </w:rPr>
        <w:t>committed</w:t>
      </w:r>
      <w:r w:rsidRPr="00A83D7A">
        <w:rPr>
          <w:rFonts w:cs="Times New Roman"/>
          <w:szCs w:val="24"/>
        </w:rPr>
        <w:t>.</w:t>
      </w:r>
      <w:r w:rsidR="004A44B9" w:rsidRPr="00A83D7A">
        <w:rPr>
          <w:rFonts w:cs="Times New Roman"/>
          <w:szCs w:val="24"/>
        </w:rPr>
        <w:t xml:space="preserve"> </w:t>
      </w:r>
      <w:r w:rsidRPr="00A83D7A">
        <w:rPr>
          <w:rFonts w:cs="Times New Roman"/>
          <w:szCs w:val="24"/>
        </w:rPr>
        <w:t xml:space="preserve">The step also is </w:t>
      </w:r>
      <w:r w:rsidR="004A44B9" w:rsidRPr="00A83D7A">
        <w:rPr>
          <w:rFonts w:cs="Times New Roman"/>
          <w:szCs w:val="24"/>
        </w:rPr>
        <w:t>deemed</w:t>
      </w:r>
      <w:r w:rsidRPr="00A83D7A">
        <w:rPr>
          <w:rFonts w:cs="Times New Roman"/>
          <w:szCs w:val="24"/>
        </w:rPr>
        <w:t xml:space="preserve"> to establish whether, if the felony was </w:t>
      </w:r>
      <w:r w:rsidR="004A44B9" w:rsidRPr="00A83D7A">
        <w:rPr>
          <w:rFonts w:cs="Times New Roman"/>
          <w:szCs w:val="24"/>
        </w:rPr>
        <w:t>committed</w:t>
      </w:r>
      <w:r w:rsidRPr="00A83D7A">
        <w:rPr>
          <w:rFonts w:cs="Times New Roman"/>
          <w:szCs w:val="24"/>
        </w:rPr>
        <w:t xml:space="preserve">, </w:t>
      </w:r>
      <w:r w:rsidRPr="00A83D7A">
        <w:rPr>
          <w:rFonts w:cs="Times New Roman"/>
          <w:szCs w:val="24"/>
        </w:rPr>
        <w:t xml:space="preserve">it was by the </w:t>
      </w:r>
      <w:r w:rsidR="004A44B9" w:rsidRPr="00A83D7A">
        <w:rPr>
          <w:rFonts w:cs="Times New Roman"/>
          <w:szCs w:val="24"/>
        </w:rPr>
        <w:t>defendant. I</w:t>
      </w:r>
      <w:r w:rsidRPr="00A83D7A">
        <w:rPr>
          <w:rFonts w:cs="Times New Roman"/>
          <w:szCs w:val="24"/>
        </w:rPr>
        <w:t xml:space="preserve"> also observed most of the felony cases were </w:t>
      </w:r>
      <w:r w:rsidR="004A44B9" w:rsidRPr="00A83D7A">
        <w:rPr>
          <w:rFonts w:cs="Times New Roman"/>
          <w:szCs w:val="24"/>
        </w:rPr>
        <w:t>is missed</w:t>
      </w:r>
      <w:r w:rsidRPr="00A83D7A">
        <w:rPr>
          <w:rFonts w:cs="Times New Roman"/>
          <w:szCs w:val="24"/>
        </w:rPr>
        <w:t xml:space="preserve"> at this step after establishing that the there is</w:t>
      </w:r>
      <w:r w:rsidR="004A44B9" w:rsidRPr="00A83D7A">
        <w:rPr>
          <w:rFonts w:cs="Times New Roman"/>
          <w:szCs w:val="24"/>
        </w:rPr>
        <w:t xml:space="preserve"> </w:t>
      </w:r>
      <w:r w:rsidRPr="00A83D7A">
        <w:rPr>
          <w:rFonts w:cs="Times New Roman"/>
          <w:szCs w:val="24"/>
        </w:rPr>
        <w:t xml:space="preserve">no probable cause that the felony was </w:t>
      </w:r>
      <w:r w:rsidR="004A44B9" w:rsidRPr="00A83D7A">
        <w:rPr>
          <w:rFonts w:cs="Times New Roman"/>
          <w:szCs w:val="24"/>
        </w:rPr>
        <w:t>committed</w:t>
      </w:r>
      <w:r w:rsidRPr="00A83D7A">
        <w:rPr>
          <w:rFonts w:cs="Times New Roman"/>
          <w:szCs w:val="24"/>
        </w:rPr>
        <w:t xml:space="preserve">, or evidence establishing that the felony was </w:t>
      </w:r>
      <w:r w:rsidR="004A44B9" w:rsidRPr="00A83D7A">
        <w:rPr>
          <w:rFonts w:cs="Times New Roman"/>
          <w:szCs w:val="24"/>
        </w:rPr>
        <w:t>committed</w:t>
      </w:r>
      <w:r w:rsidRPr="00A83D7A">
        <w:rPr>
          <w:rFonts w:cs="Times New Roman"/>
          <w:szCs w:val="24"/>
        </w:rPr>
        <w:t xml:space="preserve"> by a different person</w:t>
      </w:r>
      <w:r w:rsidRPr="00A83D7A">
        <w:rPr>
          <w:rFonts w:cs="Times New Roman"/>
          <w:szCs w:val="24"/>
        </w:rPr>
        <w:t xml:space="preserve"> other than the accused. This forced the court to dismiss the cases and require the law enforcement agencies to start fresh </w:t>
      </w:r>
      <w:r w:rsidR="004A44B9" w:rsidRPr="00A83D7A">
        <w:rPr>
          <w:rFonts w:cs="Times New Roman"/>
          <w:szCs w:val="24"/>
        </w:rPr>
        <w:t xml:space="preserve">investigations </w:t>
      </w:r>
      <w:r w:rsidRPr="00A83D7A">
        <w:rPr>
          <w:rFonts w:cs="Times New Roman"/>
          <w:szCs w:val="24"/>
        </w:rPr>
        <w:t xml:space="preserve">if the evince establish a different person </w:t>
      </w:r>
      <w:r w:rsidR="004A44B9" w:rsidRPr="00A83D7A">
        <w:rPr>
          <w:rFonts w:cs="Times New Roman"/>
          <w:szCs w:val="24"/>
        </w:rPr>
        <w:t>committed</w:t>
      </w:r>
      <w:r w:rsidRPr="00A83D7A">
        <w:rPr>
          <w:rFonts w:cs="Times New Roman"/>
          <w:szCs w:val="24"/>
        </w:rPr>
        <w:t xml:space="preserve"> a felony</w:t>
      </w:r>
      <w:r w:rsidR="00A83D7A" w:rsidRPr="00A83D7A">
        <w:rPr>
          <w:rFonts w:cs="Times New Roman"/>
          <w:szCs w:val="24"/>
        </w:rPr>
        <w:t xml:space="preserve"> (Charging Office n.d)</w:t>
      </w:r>
    </w:p>
    <w:p w:rsidR="004A44B9" w:rsidRPr="00A83D7A" w:rsidRDefault="002052D4" w:rsidP="000A130C">
      <w:pPr>
        <w:tabs>
          <w:tab w:val="left" w:pos="4410"/>
          <w:tab w:val="left" w:pos="4500"/>
          <w:tab w:val="right" w:pos="9360"/>
        </w:tabs>
        <w:rPr>
          <w:rFonts w:cs="Times New Roman"/>
          <w:szCs w:val="24"/>
        </w:rPr>
      </w:pPr>
      <w:r w:rsidRPr="00A83D7A">
        <w:rPr>
          <w:rFonts w:cs="Times New Roman"/>
          <w:szCs w:val="24"/>
        </w:rPr>
        <w:t xml:space="preserve">Arraignment- From my observation </w:t>
      </w:r>
      <w:r w:rsidRPr="00A83D7A">
        <w:rPr>
          <w:rFonts w:cs="Times New Roman"/>
          <w:szCs w:val="24"/>
        </w:rPr>
        <w:t xml:space="preserve">of the prosecution process, the arraignment involves formally informing the </w:t>
      </w:r>
      <w:r w:rsidR="00C47580" w:rsidRPr="00A83D7A">
        <w:rPr>
          <w:rFonts w:cs="Times New Roman"/>
          <w:szCs w:val="24"/>
        </w:rPr>
        <w:t>defendant</w:t>
      </w:r>
      <w:r w:rsidRPr="00A83D7A">
        <w:rPr>
          <w:rFonts w:cs="Times New Roman"/>
          <w:szCs w:val="24"/>
        </w:rPr>
        <w:t xml:space="preserve"> to exchange information and the material facts about th</w:t>
      </w:r>
      <w:r w:rsidR="00C47580" w:rsidRPr="00A83D7A">
        <w:rPr>
          <w:rFonts w:cs="Times New Roman"/>
          <w:szCs w:val="24"/>
        </w:rPr>
        <w:t>e case.  The defendant is also given a copy of the indictment an asked to enter a plea responding to charges.</w:t>
      </w:r>
    </w:p>
    <w:p w:rsidR="00C47580" w:rsidRPr="00A83D7A" w:rsidRDefault="002052D4" w:rsidP="000A130C">
      <w:pPr>
        <w:tabs>
          <w:tab w:val="left" w:pos="4410"/>
          <w:tab w:val="left" w:pos="4500"/>
          <w:tab w:val="right" w:pos="9360"/>
        </w:tabs>
        <w:rPr>
          <w:rFonts w:cs="Times New Roman"/>
          <w:szCs w:val="24"/>
        </w:rPr>
      </w:pPr>
      <w:r w:rsidRPr="00A83D7A">
        <w:rPr>
          <w:rFonts w:cs="Times New Roman"/>
          <w:szCs w:val="24"/>
        </w:rPr>
        <w:t xml:space="preserve">Discovery and motion practice- the purpose of this step is for the prosecutor and the defendant to </w:t>
      </w:r>
      <w:r w:rsidR="00EA7334" w:rsidRPr="00A83D7A">
        <w:rPr>
          <w:rFonts w:cs="Times New Roman"/>
          <w:szCs w:val="24"/>
        </w:rPr>
        <w:t>exchange</w:t>
      </w:r>
      <w:r w:rsidRPr="00A83D7A">
        <w:rPr>
          <w:rFonts w:cs="Times New Roman"/>
          <w:szCs w:val="24"/>
        </w:rPr>
        <w:t xml:space="preserve"> information about that case. However, according to the rules of the circuit court, the prosecutor has no constitutional right to discover information </w:t>
      </w:r>
      <w:r w:rsidRPr="00A83D7A">
        <w:rPr>
          <w:rFonts w:cs="Times New Roman"/>
          <w:szCs w:val="24"/>
        </w:rPr>
        <w:t>from the defendant.</w:t>
      </w:r>
    </w:p>
    <w:p w:rsidR="00C47580" w:rsidRPr="00A83D7A" w:rsidRDefault="002052D4" w:rsidP="000A130C">
      <w:pPr>
        <w:tabs>
          <w:tab w:val="left" w:pos="4410"/>
          <w:tab w:val="left" w:pos="4500"/>
          <w:tab w:val="right" w:pos="9360"/>
        </w:tabs>
        <w:rPr>
          <w:rFonts w:cs="Times New Roman"/>
          <w:szCs w:val="24"/>
        </w:rPr>
      </w:pPr>
      <w:r w:rsidRPr="00A83D7A">
        <w:rPr>
          <w:rFonts w:cs="Times New Roman"/>
          <w:szCs w:val="24"/>
        </w:rPr>
        <w:t xml:space="preserve">Trial-this is a proceeding during which the evidence is presented; guilt is </w:t>
      </w:r>
      <w:r w:rsidR="00E82CBC" w:rsidRPr="00A83D7A">
        <w:rPr>
          <w:rFonts w:cs="Times New Roman"/>
          <w:szCs w:val="24"/>
        </w:rPr>
        <w:t>determined. It</w:t>
      </w:r>
      <w:r w:rsidRPr="00A83D7A">
        <w:rPr>
          <w:rFonts w:cs="Times New Roman"/>
          <w:szCs w:val="24"/>
        </w:rPr>
        <w:t xml:space="preserve"> starts with the selection and questioning of the jury, a step called Voir dire. It then proceeds to the guilt </w:t>
      </w:r>
      <w:r w:rsidRPr="00A83D7A">
        <w:rPr>
          <w:rFonts w:cs="Times New Roman"/>
          <w:szCs w:val="24"/>
        </w:rPr>
        <w:lastRenderedPageBreak/>
        <w:t>phase and then the sentencing phase.</w:t>
      </w:r>
      <w:r w:rsidRPr="00A83D7A">
        <w:rPr>
          <w:rFonts w:cs="Times New Roman"/>
          <w:szCs w:val="24"/>
        </w:rPr>
        <w:t xml:space="preserve"> Sentencing is the fork imposition of the punishment by the injury or the judge.</w:t>
      </w:r>
      <w:r w:rsidR="00E32708" w:rsidRPr="00A83D7A">
        <w:rPr>
          <w:rFonts w:cs="Times New Roman"/>
          <w:szCs w:val="24"/>
        </w:rPr>
        <w:t xml:space="preserve"> What I discovered in this step is that in all the cases, the court had appointed a probation officer for each defendant who would prepare and read a pre-sentence report that contained the defendant characteristic financial condition,</w:t>
      </w:r>
      <w:r w:rsidR="007A3D70" w:rsidRPr="00A83D7A">
        <w:rPr>
          <w:rFonts w:cs="Times New Roman"/>
          <w:szCs w:val="24"/>
        </w:rPr>
        <w:t xml:space="preserve"> social</w:t>
      </w:r>
      <w:r w:rsidR="00E32708" w:rsidRPr="00A83D7A">
        <w:rPr>
          <w:rFonts w:cs="Times New Roman"/>
          <w:szCs w:val="24"/>
        </w:rPr>
        <w:t xml:space="preserve"> history, criminal history, etc. that would be helpful in imposing the sentence. </w:t>
      </w:r>
    </w:p>
    <w:p w:rsidR="00E32708" w:rsidRPr="00A83D7A" w:rsidRDefault="002052D4" w:rsidP="000A130C">
      <w:pPr>
        <w:tabs>
          <w:tab w:val="left" w:pos="4410"/>
          <w:tab w:val="left" w:pos="4500"/>
          <w:tab w:val="right" w:pos="9360"/>
        </w:tabs>
        <w:rPr>
          <w:rFonts w:cs="Times New Roman"/>
          <w:b/>
          <w:szCs w:val="24"/>
        </w:rPr>
      </w:pPr>
      <w:r w:rsidRPr="00A83D7A">
        <w:rPr>
          <w:rFonts w:cs="Times New Roman"/>
          <w:b/>
          <w:szCs w:val="24"/>
        </w:rPr>
        <w:t>How the circuit evaluates itself</w:t>
      </w:r>
    </w:p>
    <w:p w:rsidR="007A3D70" w:rsidRPr="00A83D7A" w:rsidRDefault="002052D4" w:rsidP="00A83D7A">
      <w:pPr>
        <w:tabs>
          <w:tab w:val="left" w:pos="630"/>
          <w:tab w:val="left" w:pos="4410"/>
          <w:tab w:val="right" w:pos="9360"/>
        </w:tabs>
        <w:rPr>
          <w:rFonts w:cs="Times New Roman"/>
          <w:szCs w:val="24"/>
        </w:rPr>
      </w:pPr>
      <w:r>
        <w:rPr>
          <w:rFonts w:cs="Times New Roman"/>
          <w:szCs w:val="24"/>
        </w:rPr>
        <w:tab/>
      </w:r>
      <w:r w:rsidRPr="00A83D7A">
        <w:rPr>
          <w:rFonts w:cs="Times New Roman"/>
          <w:szCs w:val="24"/>
        </w:rPr>
        <w:t>13 Judicial Circuit Court has an evaluation</w:t>
      </w:r>
      <w:r w:rsidR="00896E2A" w:rsidRPr="00A83D7A">
        <w:rPr>
          <w:rFonts w:cs="Times New Roman"/>
          <w:szCs w:val="24"/>
        </w:rPr>
        <w:t xml:space="preserve"> criteri</w:t>
      </w:r>
      <w:r w:rsidRPr="00A83D7A">
        <w:rPr>
          <w:rFonts w:cs="Times New Roman"/>
          <w:szCs w:val="24"/>
        </w:rPr>
        <w:t>on that helps in reveali</w:t>
      </w:r>
      <w:r w:rsidRPr="00A83D7A">
        <w:rPr>
          <w:rFonts w:cs="Times New Roman"/>
          <w:szCs w:val="24"/>
        </w:rPr>
        <w:t xml:space="preserve">ng the performance of the </w:t>
      </w:r>
      <w:r w:rsidR="00896E2A" w:rsidRPr="00A83D7A">
        <w:rPr>
          <w:rFonts w:cs="Times New Roman"/>
          <w:szCs w:val="24"/>
        </w:rPr>
        <w:t>court. Evaluation</w:t>
      </w:r>
      <w:r w:rsidRPr="00A83D7A">
        <w:rPr>
          <w:rFonts w:cs="Times New Roman"/>
          <w:szCs w:val="24"/>
        </w:rPr>
        <w:t xml:space="preserve"> is usually done after at the end of the year, </w:t>
      </w:r>
      <w:r w:rsidR="00896E2A" w:rsidRPr="00A83D7A">
        <w:rPr>
          <w:rFonts w:cs="Times New Roman"/>
          <w:szCs w:val="24"/>
        </w:rPr>
        <w:t>immediately</w:t>
      </w:r>
      <w:r w:rsidRPr="00A83D7A">
        <w:rPr>
          <w:rFonts w:cs="Times New Roman"/>
          <w:szCs w:val="24"/>
        </w:rPr>
        <w:t xml:space="preserve"> before the next year begins. The circuit evaluates itself based on the following efficiency performance indicators, that are laid down in the court's Qual</w:t>
      </w:r>
      <w:r w:rsidRPr="00A83D7A">
        <w:rPr>
          <w:rFonts w:cs="Times New Roman"/>
          <w:szCs w:val="24"/>
        </w:rPr>
        <w:t xml:space="preserve">ity Manual. </w:t>
      </w:r>
    </w:p>
    <w:p w:rsidR="007A3D70" w:rsidRPr="00A83D7A" w:rsidRDefault="002052D4" w:rsidP="007A3D70">
      <w:pPr>
        <w:pStyle w:val="ListParagraph"/>
        <w:numPr>
          <w:ilvl w:val="0"/>
          <w:numId w:val="2"/>
        </w:numPr>
        <w:tabs>
          <w:tab w:val="left" w:pos="4410"/>
          <w:tab w:val="left" w:pos="4500"/>
          <w:tab w:val="right" w:pos="9360"/>
        </w:tabs>
        <w:rPr>
          <w:rFonts w:cs="Times New Roman"/>
          <w:szCs w:val="24"/>
        </w:rPr>
      </w:pPr>
      <w:r w:rsidRPr="00A83D7A">
        <w:rPr>
          <w:rFonts w:cs="Times New Roman"/>
          <w:szCs w:val="24"/>
        </w:rPr>
        <w:t>Case</w:t>
      </w:r>
      <w:r w:rsidR="005D169D" w:rsidRPr="00A83D7A">
        <w:rPr>
          <w:rFonts w:cs="Times New Roman"/>
          <w:szCs w:val="24"/>
        </w:rPr>
        <w:t xml:space="preserve">load per judge-this is done by </w:t>
      </w:r>
      <w:r w:rsidR="00896E2A" w:rsidRPr="00A83D7A">
        <w:rPr>
          <w:rFonts w:cs="Times New Roman"/>
          <w:szCs w:val="24"/>
        </w:rPr>
        <w:t>dividing</w:t>
      </w:r>
      <w:r w:rsidR="005D169D" w:rsidRPr="00A83D7A">
        <w:rPr>
          <w:rFonts w:cs="Times New Roman"/>
          <w:szCs w:val="24"/>
        </w:rPr>
        <w:t xml:space="preserve"> to the total number of cases by the number of judges within the specified </w:t>
      </w:r>
      <w:r w:rsidR="00896E2A" w:rsidRPr="00A83D7A">
        <w:rPr>
          <w:rFonts w:cs="Times New Roman"/>
          <w:szCs w:val="24"/>
        </w:rPr>
        <w:t>period. This</w:t>
      </w:r>
      <w:r w:rsidR="005D169D" w:rsidRPr="00A83D7A">
        <w:rPr>
          <w:rFonts w:cs="Times New Roman"/>
          <w:szCs w:val="24"/>
        </w:rPr>
        <w:t xml:space="preserve"> does not tell quality but reveals how much work the judges and the court are doing. It shows the productivity of the court. </w:t>
      </w:r>
    </w:p>
    <w:p w:rsidR="005D169D" w:rsidRPr="00A83D7A" w:rsidRDefault="002052D4" w:rsidP="007A3D70">
      <w:pPr>
        <w:pStyle w:val="ListParagraph"/>
        <w:numPr>
          <w:ilvl w:val="0"/>
          <w:numId w:val="2"/>
        </w:numPr>
        <w:tabs>
          <w:tab w:val="left" w:pos="4410"/>
          <w:tab w:val="left" w:pos="4500"/>
          <w:tab w:val="right" w:pos="9360"/>
        </w:tabs>
        <w:rPr>
          <w:rFonts w:cs="Times New Roman"/>
          <w:szCs w:val="24"/>
        </w:rPr>
      </w:pPr>
      <w:r w:rsidRPr="00A83D7A">
        <w:rPr>
          <w:rFonts w:cs="Times New Roman"/>
          <w:szCs w:val="24"/>
        </w:rPr>
        <w:t>Length of proceeding-this is carried to determine the duration of the trials. This</w:t>
      </w:r>
      <w:r w:rsidR="009F1221" w:rsidRPr="00A83D7A">
        <w:rPr>
          <w:rFonts w:cs="Times New Roman"/>
          <w:szCs w:val="24"/>
        </w:rPr>
        <w:t xml:space="preserve"> uses court proceeding as the measure of court performance. It is used to measure the court performance and performance of the judges. Production is said to be high if the cour judicial decision is to arrive after a short time. </w:t>
      </w:r>
    </w:p>
    <w:p w:rsidR="009F1221" w:rsidRPr="00A83D7A" w:rsidRDefault="002052D4" w:rsidP="007A3D70">
      <w:pPr>
        <w:pStyle w:val="ListParagraph"/>
        <w:numPr>
          <w:ilvl w:val="0"/>
          <w:numId w:val="2"/>
        </w:numPr>
        <w:tabs>
          <w:tab w:val="left" w:pos="4410"/>
          <w:tab w:val="left" w:pos="4500"/>
          <w:tab w:val="right" w:pos="9360"/>
        </w:tabs>
        <w:rPr>
          <w:rFonts w:cs="Times New Roman"/>
          <w:szCs w:val="24"/>
        </w:rPr>
      </w:pPr>
      <w:r w:rsidRPr="00A83D7A">
        <w:rPr>
          <w:rFonts w:cs="Times New Roman"/>
          <w:szCs w:val="24"/>
        </w:rPr>
        <w:t>clearance rate- the court also buses clearance rate to evaluate its perform</w:t>
      </w:r>
      <w:r w:rsidRPr="00A83D7A">
        <w:rPr>
          <w:rFonts w:cs="Times New Roman"/>
          <w:szCs w:val="24"/>
        </w:rPr>
        <w:t xml:space="preserve">ance by  calculating  how well it is keeping up with their incoming </w:t>
      </w:r>
      <w:r w:rsidR="00E82CBC" w:rsidRPr="00A83D7A">
        <w:rPr>
          <w:rFonts w:cs="Times New Roman"/>
          <w:szCs w:val="24"/>
        </w:rPr>
        <w:t>workload. It’s</w:t>
      </w:r>
      <w:r w:rsidRPr="00A83D7A">
        <w:rPr>
          <w:rFonts w:cs="Times New Roman"/>
          <w:szCs w:val="24"/>
        </w:rPr>
        <w:t xml:space="preserve"> Basically the number of civil cases as a percentage of incoming claims. The higher the rate, the higher the performance.</w:t>
      </w:r>
    </w:p>
    <w:p w:rsidR="00A83D7A" w:rsidRPr="00EA7334" w:rsidRDefault="002052D4" w:rsidP="00A83D7A">
      <w:pPr>
        <w:pStyle w:val="ListParagraph"/>
        <w:numPr>
          <w:ilvl w:val="0"/>
          <w:numId w:val="2"/>
        </w:numPr>
        <w:tabs>
          <w:tab w:val="left" w:pos="4410"/>
          <w:tab w:val="left" w:pos="4500"/>
          <w:tab w:val="right" w:pos="9360"/>
        </w:tabs>
        <w:rPr>
          <w:rFonts w:cs="Times New Roman"/>
          <w:szCs w:val="24"/>
        </w:rPr>
      </w:pPr>
      <w:r w:rsidRPr="00A83D7A">
        <w:rPr>
          <w:rFonts w:cs="Times New Roman"/>
          <w:szCs w:val="24"/>
        </w:rPr>
        <w:t>Quality- the circuit also uses the variety as a measu</w:t>
      </w:r>
      <w:r w:rsidRPr="00A83D7A">
        <w:rPr>
          <w:rFonts w:cs="Times New Roman"/>
          <w:szCs w:val="24"/>
        </w:rPr>
        <w:t xml:space="preserve">re of its performance. To measure quality, the court relies on </w:t>
      </w:r>
      <w:r w:rsidR="00896E2A" w:rsidRPr="00A83D7A">
        <w:rPr>
          <w:rFonts w:cs="Times New Roman"/>
          <w:szCs w:val="24"/>
        </w:rPr>
        <w:t xml:space="preserve">Trial Court Performance Standards that were developed by the </w:t>
      </w:r>
      <w:r w:rsidR="00896E2A" w:rsidRPr="00A83D7A">
        <w:rPr>
          <w:rFonts w:cs="Times New Roman"/>
          <w:szCs w:val="24"/>
        </w:rPr>
        <w:lastRenderedPageBreak/>
        <w:t xml:space="preserve">National Center for State </w:t>
      </w:r>
      <w:r w:rsidR="00EA7334" w:rsidRPr="00A83D7A">
        <w:rPr>
          <w:rFonts w:cs="Times New Roman"/>
          <w:szCs w:val="24"/>
        </w:rPr>
        <w:t>Courts (</w:t>
      </w:r>
      <w:r w:rsidR="00896E2A" w:rsidRPr="00A83D7A">
        <w:rPr>
          <w:rFonts w:cs="Times New Roman"/>
          <w:szCs w:val="24"/>
        </w:rPr>
        <w:t>NCSC)</w:t>
      </w:r>
      <w:r w:rsidR="00A83D7A" w:rsidRPr="00A83D7A">
        <w:rPr>
          <w:rFonts w:cs="Times New Roman"/>
          <w:szCs w:val="24"/>
        </w:rPr>
        <w:t xml:space="preserve"> (Wisdom, 1980)</w:t>
      </w:r>
      <w:r w:rsidR="00896E2A" w:rsidRPr="00A83D7A">
        <w:rPr>
          <w:rFonts w:cs="Times New Roman"/>
          <w:szCs w:val="24"/>
        </w:rPr>
        <w:t>. The standards measure  performance based on access to justice, quality farness integrity, independence and accountability, public trust and confidence as well as integrity and accountability</w:t>
      </w:r>
    </w:p>
    <w:p w:rsidR="00896E2A" w:rsidRPr="00A83D7A" w:rsidRDefault="002052D4" w:rsidP="00A83D7A">
      <w:pPr>
        <w:tabs>
          <w:tab w:val="left" w:pos="4410"/>
          <w:tab w:val="left" w:pos="4500"/>
          <w:tab w:val="right" w:pos="9360"/>
        </w:tabs>
        <w:rPr>
          <w:rFonts w:cs="Times New Roman"/>
          <w:b/>
          <w:szCs w:val="24"/>
        </w:rPr>
      </w:pPr>
      <w:r w:rsidRPr="00A83D7A">
        <w:rPr>
          <w:rFonts w:cs="Times New Roman"/>
          <w:b/>
          <w:szCs w:val="24"/>
        </w:rPr>
        <w:t>Conclusion</w:t>
      </w:r>
    </w:p>
    <w:p w:rsidR="007A3D70" w:rsidRPr="00A83D7A" w:rsidRDefault="002052D4" w:rsidP="00A83D7A">
      <w:pPr>
        <w:ind w:firstLine="720"/>
        <w:rPr>
          <w:rFonts w:cs="Times New Roman"/>
          <w:szCs w:val="24"/>
        </w:rPr>
      </w:pPr>
      <w:r w:rsidRPr="00A83D7A">
        <w:rPr>
          <w:rFonts w:cs="Times New Roman"/>
          <w:szCs w:val="24"/>
        </w:rPr>
        <w:t xml:space="preserve">The internship offered an opportunity for me an opportunity to apply the theoretical knowledge learned in </w:t>
      </w:r>
      <w:r w:rsidR="00176110" w:rsidRPr="00A83D7A">
        <w:rPr>
          <w:rFonts w:cs="Times New Roman"/>
          <w:szCs w:val="24"/>
        </w:rPr>
        <w:t xml:space="preserve">class practically. I was able to almost absorb the procedure of court proceedings and the entire process of </w:t>
      </w:r>
      <w:r w:rsidR="00E82CBC" w:rsidRPr="00A83D7A">
        <w:rPr>
          <w:rFonts w:cs="Times New Roman"/>
          <w:szCs w:val="24"/>
        </w:rPr>
        <w:t>prosecution. By</w:t>
      </w:r>
      <w:r w:rsidR="00176110" w:rsidRPr="00A83D7A">
        <w:rPr>
          <w:rFonts w:cs="Times New Roman"/>
          <w:szCs w:val="24"/>
        </w:rPr>
        <w:t xml:space="preserve"> working from different departments within the court such as the Circuit Court, Check unit, Child Advocacy and administration, I was able to clearly understand various operations of the court system, and the how the activities and all that happens in the court relates to criminal justice curriculum. I also learned that courts like any other agencies have their budgets and evaluating criteria.  The evaluation helps in tracking the performance of the court within a specified period and overtime. I also learned that the American Judicial system works like an interconnected network, from the district courts in the districts to the Supreme Court of the United States.</w:t>
      </w:r>
    </w:p>
    <w:p w:rsidR="00C47580" w:rsidRPr="00A83D7A" w:rsidRDefault="00C47580" w:rsidP="000A130C">
      <w:pPr>
        <w:tabs>
          <w:tab w:val="left" w:pos="4410"/>
          <w:tab w:val="left" w:pos="4500"/>
          <w:tab w:val="right" w:pos="9360"/>
        </w:tabs>
        <w:rPr>
          <w:rFonts w:cs="Times New Roman"/>
          <w:szCs w:val="24"/>
        </w:rPr>
      </w:pPr>
    </w:p>
    <w:p w:rsidR="00125A34" w:rsidRPr="00A83D7A" w:rsidRDefault="00125A34" w:rsidP="000A130C">
      <w:pPr>
        <w:tabs>
          <w:tab w:val="left" w:pos="4410"/>
          <w:tab w:val="left" w:pos="4500"/>
          <w:tab w:val="right" w:pos="9360"/>
        </w:tabs>
        <w:rPr>
          <w:rFonts w:cs="Times New Roman"/>
          <w:szCs w:val="24"/>
        </w:rPr>
      </w:pPr>
    </w:p>
    <w:p w:rsidR="00EA3047" w:rsidRPr="00A83D7A" w:rsidRDefault="00EA3047">
      <w:pPr>
        <w:rPr>
          <w:rFonts w:cs="Times New Roman"/>
          <w:szCs w:val="24"/>
        </w:rPr>
      </w:pPr>
    </w:p>
    <w:p w:rsidR="00242F7B" w:rsidRPr="00A83D7A" w:rsidRDefault="00242F7B">
      <w:pPr>
        <w:rPr>
          <w:rFonts w:cs="Times New Roman"/>
          <w:szCs w:val="24"/>
        </w:rPr>
      </w:pPr>
    </w:p>
    <w:p w:rsidR="00242F7B" w:rsidRPr="00A83D7A" w:rsidRDefault="00242F7B">
      <w:pPr>
        <w:rPr>
          <w:rFonts w:cs="Times New Roman"/>
          <w:szCs w:val="24"/>
        </w:rPr>
      </w:pPr>
    </w:p>
    <w:p w:rsidR="0087034D" w:rsidRPr="00A83D7A" w:rsidRDefault="0087034D">
      <w:pPr>
        <w:rPr>
          <w:rFonts w:cs="Times New Roman"/>
          <w:szCs w:val="24"/>
        </w:rPr>
      </w:pPr>
    </w:p>
    <w:p w:rsidR="00176110" w:rsidRPr="00A83D7A" w:rsidRDefault="00176110">
      <w:pPr>
        <w:rPr>
          <w:rFonts w:cs="Times New Roman"/>
          <w:szCs w:val="24"/>
        </w:rPr>
      </w:pPr>
    </w:p>
    <w:p w:rsidR="00142687" w:rsidRPr="00A83D7A" w:rsidRDefault="002052D4" w:rsidP="007C21D2">
      <w:pPr>
        <w:tabs>
          <w:tab w:val="left" w:pos="954"/>
        </w:tabs>
        <w:jc w:val="center"/>
        <w:rPr>
          <w:rFonts w:cs="Times New Roman"/>
          <w:szCs w:val="24"/>
        </w:rPr>
      </w:pPr>
      <w:r w:rsidRPr="00A83D7A">
        <w:rPr>
          <w:rFonts w:cs="Times New Roman"/>
          <w:szCs w:val="24"/>
        </w:rPr>
        <w:t>References</w:t>
      </w:r>
    </w:p>
    <w:p w:rsidR="00142687" w:rsidRPr="00A83D7A" w:rsidRDefault="002052D4" w:rsidP="00142687">
      <w:pPr>
        <w:ind w:left="950" w:hanging="950"/>
        <w:rPr>
          <w:rFonts w:cs="Times New Roman"/>
          <w:szCs w:val="24"/>
        </w:rPr>
      </w:pPr>
      <w:r w:rsidRPr="00A83D7A">
        <w:rPr>
          <w:rFonts w:cs="Times New Roman"/>
          <w:szCs w:val="24"/>
        </w:rPr>
        <w:lastRenderedPageBreak/>
        <w:t>Ballotpedia. (n.d.). Alabama 13th Judicial Circuit. Retrieved from https://ballotpedia.org/Alabama_13th_Judicial_Circuit#Circuit_Court</w:t>
      </w:r>
    </w:p>
    <w:p w:rsidR="00142687" w:rsidRPr="00A83D7A" w:rsidRDefault="002052D4" w:rsidP="00142687">
      <w:pPr>
        <w:ind w:left="950" w:hanging="950"/>
        <w:rPr>
          <w:rFonts w:cs="Times New Roman"/>
          <w:szCs w:val="24"/>
        </w:rPr>
      </w:pPr>
      <w:r w:rsidRPr="00A83D7A">
        <w:rPr>
          <w:rFonts w:cs="Times New Roman"/>
          <w:szCs w:val="24"/>
        </w:rPr>
        <w:t xml:space="preserve">Charging Office. (n.d.). Retrieved from </w:t>
      </w:r>
      <w:hyperlink r:id="rId7" w:history="1">
        <w:r w:rsidRPr="00A83D7A">
          <w:rPr>
            <w:rStyle w:val="Hyperlink"/>
            <w:rFonts w:cs="Times New Roman"/>
            <w:szCs w:val="24"/>
          </w:rPr>
          <w:t>https://www.mobileda.org/charging-office/</w:t>
        </w:r>
      </w:hyperlink>
    </w:p>
    <w:p w:rsidR="00142687" w:rsidRPr="00A83D7A" w:rsidRDefault="002052D4" w:rsidP="00142687">
      <w:pPr>
        <w:ind w:left="950" w:hanging="950"/>
        <w:rPr>
          <w:rFonts w:cs="Times New Roman"/>
          <w:szCs w:val="24"/>
        </w:rPr>
      </w:pPr>
      <w:r w:rsidRPr="00A83D7A">
        <w:rPr>
          <w:rFonts w:cs="Times New Roman"/>
          <w:szCs w:val="24"/>
        </w:rPr>
        <w:t>Cohn, A., &amp; Sherwood, D. R. (2008). The rise and fall of affirmative action in jury selection. </w:t>
      </w:r>
      <w:r w:rsidRPr="00A83D7A">
        <w:rPr>
          <w:rFonts w:cs="Times New Roman"/>
          <w:i/>
          <w:iCs/>
          <w:szCs w:val="24"/>
        </w:rPr>
        <w:t>U. Mich. JL Reform</w:t>
      </w:r>
      <w:r w:rsidRPr="00A83D7A">
        <w:rPr>
          <w:rFonts w:cs="Times New Roman"/>
          <w:szCs w:val="24"/>
        </w:rPr>
        <w:t>, </w:t>
      </w:r>
      <w:r w:rsidRPr="00A83D7A">
        <w:rPr>
          <w:rFonts w:cs="Times New Roman"/>
          <w:i/>
          <w:iCs/>
          <w:szCs w:val="24"/>
        </w:rPr>
        <w:t>32</w:t>
      </w:r>
      <w:r w:rsidRPr="00A83D7A">
        <w:rPr>
          <w:rFonts w:cs="Times New Roman"/>
          <w:szCs w:val="24"/>
        </w:rPr>
        <w:t>, 323.</w:t>
      </w:r>
    </w:p>
    <w:p w:rsidR="00142687" w:rsidRPr="00A83D7A" w:rsidRDefault="002052D4" w:rsidP="00142687">
      <w:pPr>
        <w:tabs>
          <w:tab w:val="left" w:pos="954"/>
        </w:tabs>
        <w:ind w:left="950" w:hanging="950"/>
        <w:rPr>
          <w:rFonts w:cs="Times New Roman"/>
          <w:szCs w:val="24"/>
        </w:rPr>
      </w:pPr>
      <w:r w:rsidRPr="00A83D7A">
        <w:rPr>
          <w:rFonts w:cs="Times New Roman"/>
          <w:szCs w:val="24"/>
        </w:rPr>
        <w:t xml:space="preserve"> Epstein, L., Martin, A. D., Segal, </w:t>
      </w:r>
      <w:r w:rsidRPr="00A83D7A">
        <w:rPr>
          <w:rFonts w:cs="Times New Roman"/>
          <w:szCs w:val="24"/>
        </w:rPr>
        <w:t>J. A., &amp; Westerland, C. (2007). The judicial common space. The Journal of Law, Economics, and Organization, 23(2), 303-325.</w:t>
      </w:r>
    </w:p>
    <w:p w:rsidR="00142687" w:rsidRPr="00A83D7A" w:rsidRDefault="002052D4" w:rsidP="00142687">
      <w:pPr>
        <w:ind w:left="950" w:hanging="950"/>
        <w:rPr>
          <w:rFonts w:cs="Times New Roman"/>
          <w:szCs w:val="24"/>
        </w:rPr>
      </w:pPr>
      <w:r w:rsidRPr="00A83D7A">
        <w:rPr>
          <w:rFonts w:cs="Times New Roman"/>
          <w:szCs w:val="24"/>
        </w:rPr>
        <w:t>Wisdom, J. M. (1980). Requiem for a Great Court. </w:t>
      </w:r>
      <w:r w:rsidRPr="00A83D7A">
        <w:rPr>
          <w:rFonts w:cs="Times New Roman"/>
          <w:i/>
          <w:iCs/>
          <w:szCs w:val="24"/>
        </w:rPr>
        <w:t>Loy. L. Rev.</w:t>
      </w:r>
      <w:r w:rsidRPr="00A83D7A">
        <w:rPr>
          <w:rFonts w:cs="Times New Roman"/>
          <w:szCs w:val="24"/>
        </w:rPr>
        <w:t>, </w:t>
      </w:r>
      <w:r w:rsidRPr="00A83D7A">
        <w:rPr>
          <w:rFonts w:cs="Times New Roman"/>
          <w:i/>
          <w:iCs/>
          <w:szCs w:val="24"/>
        </w:rPr>
        <w:t>26</w:t>
      </w:r>
      <w:r w:rsidRPr="00A83D7A">
        <w:rPr>
          <w:rFonts w:cs="Times New Roman"/>
          <w:szCs w:val="24"/>
        </w:rPr>
        <w:t>, 787.</w:t>
      </w:r>
    </w:p>
    <w:p w:rsidR="00176110" w:rsidRPr="00A83D7A" w:rsidRDefault="00176110">
      <w:pPr>
        <w:rPr>
          <w:rFonts w:cs="Times New Roman"/>
          <w:szCs w:val="24"/>
        </w:rPr>
      </w:pPr>
    </w:p>
    <w:sectPr w:rsidR="00176110" w:rsidRPr="00A83D7A" w:rsidSect="00A83D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2D4" w:rsidRDefault="002052D4" w:rsidP="00667503">
      <w:pPr>
        <w:spacing w:line="240" w:lineRule="auto"/>
      </w:pPr>
      <w:r>
        <w:separator/>
      </w:r>
    </w:p>
  </w:endnote>
  <w:endnote w:type="continuationSeparator" w:id="1">
    <w:p w:rsidR="002052D4" w:rsidRDefault="002052D4" w:rsidP="0066750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2D4" w:rsidRDefault="002052D4" w:rsidP="00667503">
      <w:pPr>
        <w:spacing w:line="240" w:lineRule="auto"/>
      </w:pPr>
      <w:r>
        <w:separator/>
      </w:r>
    </w:p>
  </w:footnote>
  <w:footnote w:type="continuationSeparator" w:id="1">
    <w:p w:rsidR="002052D4" w:rsidRDefault="002052D4" w:rsidP="0066750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7A" w:rsidRDefault="002052D4">
    <w:pPr>
      <w:pStyle w:val="Header"/>
      <w:jc w:val="right"/>
    </w:pPr>
    <w:r>
      <w:t xml:space="preserve">CRIMINAL JUSTICE INTERNSHIP                                                                                             </w:t>
    </w:r>
    <w:sdt>
      <w:sdtPr>
        <w:id w:val="78767932"/>
        <w:docPartObj>
          <w:docPartGallery w:val="Page Numbers (Top of Page)"/>
          <w:docPartUnique/>
        </w:docPartObj>
      </w:sdtPr>
      <w:sdtContent>
        <w:r w:rsidR="00667503">
          <w:fldChar w:fldCharType="begin"/>
        </w:r>
        <w:r>
          <w:instrText xml:space="preserve"> PAGE   \* MERGEFORMAT </w:instrText>
        </w:r>
        <w:r w:rsidR="00667503">
          <w:fldChar w:fldCharType="separate"/>
        </w:r>
        <w:r w:rsidR="00EA7334">
          <w:rPr>
            <w:noProof/>
          </w:rPr>
          <w:t>2</w:t>
        </w:r>
        <w:r w:rsidR="00667503">
          <w:rPr>
            <w:noProof/>
          </w:rPr>
          <w:fldChar w:fldCharType="end"/>
        </w:r>
      </w:sdtContent>
    </w:sdt>
  </w:p>
  <w:p w:rsidR="00F34372" w:rsidRDefault="00F343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7A" w:rsidRDefault="002052D4">
    <w:pPr>
      <w:pStyle w:val="Header"/>
    </w:pPr>
    <w:r>
      <w:t xml:space="preserve">Running head: CRIMINAL JUSTICE INTERNSHIP                                                         </w:t>
    </w:r>
    <w: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D5BE3"/>
    <w:multiLevelType w:val="hybridMultilevel"/>
    <w:tmpl w:val="858CB374"/>
    <w:lvl w:ilvl="0" w:tplc="89F28FE0">
      <w:start w:val="1"/>
      <w:numFmt w:val="decimal"/>
      <w:lvlText w:val="%1."/>
      <w:lvlJc w:val="left"/>
      <w:pPr>
        <w:ind w:left="720" w:hanging="360"/>
      </w:pPr>
      <w:rPr>
        <w:rFonts w:hint="default"/>
      </w:rPr>
    </w:lvl>
    <w:lvl w:ilvl="1" w:tplc="0D0CF174" w:tentative="1">
      <w:start w:val="1"/>
      <w:numFmt w:val="lowerLetter"/>
      <w:lvlText w:val="%2."/>
      <w:lvlJc w:val="left"/>
      <w:pPr>
        <w:ind w:left="1440" w:hanging="360"/>
      </w:pPr>
    </w:lvl>
    <w:lvl w:ilvl="2" w:tplc="7052952C" w:tentative="1">
      <w:start w:val="1"/>
      <w:numFmt w:val="lowerRoman"/>
      <w:lvlText w:val="%3."/>
      <w:lvlJc w:val="right"/>
      <w:pPr>
        <w:ind w:left="2160" w:hanging="180"/>
      </w:pPr>
    </w:lvl>
    <w:lvl w:ilvl="3" w:tplc="33B4F140" w:tentative="1">
      <w:start w:val="1"/>
      <w:numFmt w:val="decimal"/>
      <w:lvlText w:val="%4."/>
      <w:lvlJc w:val="left"/>
      <w:pPr>
        <w:ind w:left="2880" w:hanging="360"/>
      </w:pPr>
    </w:lvl>
    <w:lvl w:ilvl="4" w:tplc="A7002846" w:tentative="1">
      <w:start w:val="1"/>
      <w:numFmt w:val="lowerLetter"/>
      <w:lvlText w:val="%5."/>
      <w:lvlJc w:val="left"/>
      <w:pPr>
        <w:ind w:left="3600" w:hanging="360"/>
      </w:pPr>
    </w:lvl>
    <w:lvl w:ilvl="5" w:tplc="93800A40" w:tentative="1">
      <w:start w:val="1"/>
      <w:numFmt w:val="lowerRoman"/>
      <w:lvlText w:val="%6."/>
      <w:lvlJc w:val="right"/>
      <w:pPr>
        <w:ind w:left="4320" w:hanging="180"/>
      </w:pPr>
    </w:lvl>
    <w:lvl w:ilvl="6" w:tplc="78A61998" w:tentative="1">
      <w:start w:val="1"/>
      <w:numFmt w:val="decimal"/>
      <w:lvlText w:val="%7."/>
      <w:lvlJc w:val="left"/>
      <w:pPr>
        <w:ind w:left="5040" w:hanging="360"/>
      </w:pPr>
    </w:lvl>
    <w:lvl w:ilvl="7" w:tplc="4396225A" w:tentative="1">
      <w:start w:val="1"/>
      <w:numFmt w:val="lowerLetter"/>
      <w:lvlText w:val="%8."/>
      <w:lvlJc w:val="left"/>
      <w:pPr>
        <w:ind w:left="5760" w:hanging="360"/>
      </w:pPr>
    </w:lvl>
    <w:lvl w:ilvl="8" w:tplc="5A3C12EC" w:tentative="1">
      <w:start w:val="1"/>
      <w:numFmt w:val="lowerRoman"/>
      <w:lvlText w:val="%9."/>
      <w:lvlJc w:val="right"/>
      <w:pPr>
        <w:ind w:left="6480" w:hanging="180"/>
      </w:pPr>
    </w:lvl>
  </w:abstractNum>
  <w:abstractNum w:abstractNumId="1">
    <w:nsid w:val="30753076"/>
    <w:multiLevelType w:val="hybridMultilevel"/>
    <w:tmpl w:val="06BCA51C"/>
    <w:lvl w:ilvl="0" w:tplc="FC18CA36">
      <w:start w:val="1"/>
      <w:numFmt w:val="decimal"/>
      <w:lvlText w:val="%1."/>
      <w:lvlJc w:val="left"/>
      <w:pPr>
        <w:ind w:left="720" w:hanging="360"/>
      </w:pPr>
      <w:rPr>
        <w:rFonts w:hint="default"/>
      </w:rPr>
    </w:lvl>
    <w:lvl w:ilvl="1" w:tplc="09B268CE" w:tentative="1">
      <w:start w:val="1"/>
      <w:numFmt w:val="lowerLetter"/>
      <w:lvlText w:val="%2."/>
      <w:lvlJc w:val="left"/>
      <w:pPr>
        <w:ind w:left="1440" w:hanging="360"/>
      </w:pPr>
    </w:lvl>
    <w:lvl w:ilvl="2" w:tplc="1F0A392A" w:tentative="1">
      <w:start w:val="1"/>
      <w:numFmt w:val="lowerRoman"/>
      <w:lvlText w:val="%3."/>
      <w:lvlJc w:val="right"/>
      <w:pPr>
        <w:ind w:left="2160" w:hanging="180"/>
      </w:pPr>
    </w:lvl>
    <w:lvl w:ilvl="3" w:tplc="4AD8D5F8" w:tentative="1">
      <w:start w:val="1"/>
      <w:numFmt w:val="decimal"/>
      <w:lvlText w:val="%4."/>
      <w:lvlJc w:val="left"/>
      <w:pPr>
        <w:ind w:left="2880" w:hanging="360"/>
      </w:pPr>
    </w:lvl>
    <w:lvl w:ilvl="4" w:tplc="2D24020C" w:tentative="1">
      <w:start w:val="1"/>
      <w:numFmt w:val="lowerLetter"/>
      <w:lvlText w:val="%5."/>
      <w:lvlJc w:val="left"/>
      <w:pPr>
        <w:ind w:left="3600" w:hanging="360"/>
      </w:pPr>
    </w:lvl>
    <w:lvl w:ilvl="5" w:tplc="E0D006F8" w:tentative="1">
      <w:start w:val="1"/>
      <w:numFmt w:val="lowerRoman"/>
      <w:lvlText w:val="%6."/>
      <w:lvlJc w:val="right"/>
      <w:pPr>
        <w:ind w:left="4320" w:hanging="180"/>
      </w:pPr>
    </w:lvl>
    <w:lvl w:ilvl="6" w:tplc="AAC600EC" w:tentative="1">
      <w:start w:val="1"/>
      <w:numFmt w:val="decimal"/>
      <w:lvlText w:val="%7."/>
      <w:lvlJc w:val="left"/>
      <w:pPr>
        <w:ind w:left="5040" w:hanging="360"/>
      </w:pPr>
    </w:lvl>
    <w:lvl w:ilvl="7" w:tplc="C082B642" w:tentative="1">
      <w:start w:val="1"/>
      <w:numFmt w:val="lowerLetter"/>
      <w:lvlText w:val="%8."/>
      <w:lvlJc w:val="left"/>
      <w:pPr>
        <w:ind w:left="5760" w:hanging="360"/>
      </w:pPr>
    </w:lvl>
    <w:lvl w:ilvl="8" w:tplc="9D6A71E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A72EF"/>
    <w:rsid w:val="00000599"/>
    <w:rsid w:val="000A130C"/>
    <w:rsid w:val="0011228A"/>
    <w:rsid w:val="00125A34"/>
    <w:rsid w:val="00142687"/>
    <w:rsid w:val="00157319"/>
    <w:rsid w:val="00176110"/>
    <w:rsid w:val="00196B92"/>
    <w:rsid w:val="002052D4"/>
    <w:rsid w:val="00242F7B"/>
    <w:rsid w:val="00435DB6"/>
    <w:rsid w:val="00473BE4"/>
    <w:rsid w:val="00473F13"/>
    <w:rsid w:val="004A44B9"/>
    <w:rsid w:val="005031C2"/>
    <w:rsid w:val="005430FB"/>
    <w:rsid w:val="0055301F"/>
    <w:rsid w:val="005952A3"/>
    <w:rsid w:val="005D169D"/>
    <w:rsid w:val="00667503"/>
    <w:rsid w:val="006C06B9"/>
    <w:rsid w:val="007A3D70"/>
    <w:rsid w:val="007C21D2"/>
    <w:rsid w:val="007E4173"/>
    <w:rsid w:val="0087034D"/>
    <w:rsid w:val="008714BD"/>
    <w:rsid w:val="00896E2A"/>
    <w:rsid w:val="008B2108"/>
    <w:rsid w:val="009B35B2"/>
    <w:rsid w:val="009D0DD7"/>
    <w:rsid w:val="009F1221"/>
    <w:rsid w:val="00A543DB"/>
    <w:rsid w:val="00A61B38"/>
    <w:rsid w:val="00A83D7A"/>
    <w:rsid w:val="00AC2A5E"/>
    <w:rsid w:val="00BA5913"/>
    <w:rsid w:val="00BC0183"/>
    <w:rsid w:val="00C45082"/>
    <w:rsid w:val="00C47580"/>
    <w:rsid w:val="00C8112C"/>
    <w:rsid w:val="00C91A39"/>
    <w:rsid w:val="00D31AE5"/>
    <w:rsid w:val="00DA6046"/>
    <w:rsid w:val="00E32708"/>
    <w:rsid w:val="00E82CBC"/>
    <w:rsid w:val="00E9782D"/>
    <w:rsid w:val="00EA3047"/>
    <w:rsid w:val="00EA5581"/>
    <w:rsid w:val="00EA72EF"/>
    <w:rsid w:val="00EA7334"/>
    <w:rsid w:val="00ED506B"/>
    <w:rsid w:val="00F202D2"/>
    <w:rsid w:val="00F34372"/>
    <w:rsid w:val="00F434A9"/>
    <w:rsid w:val="00F5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372"/>
    <w:pPr>
      <w:tabs>
        <w:tab w:val="center" w:pos="4680"/>
        <w:tab w:val="right" w:pos="9360"/>
      </w:tabs>
      <w:spacing w:line="240" w:lineRule="auto"/>
    </w:pPr>
  </w:style>
  <w:style w:type="character" w:customStyle="1" w:styleId="HeaderChar">
    <w:name w:val="Header Char"/>
    <w:basedOn w:val="DefaultParagraphFont"/>
    <w:link w:val="Header"/>
    <w:uiPriority w:val="99"/>
    <w:rsid w:val="00F34372"/>
    <w:rPr>
      <w:rFonts w:ascii="Times New Roman" w:hAnsi="Times New Roman"/>
      <w:sz w:val="24"/>
    </w:rPr>
  </w:style>
  <w:style w:type="paragraph" w:styleId="Footer">
    <w:name w:val="footer"/>
    <w:basedOn w:val="Normal"/>
    <w:link w:val="FooterChar"/>
    <w:uiPriority w:val="99"/>
    <w:semiHidden/>
    <w:unhideWhenUsed/>
    <w:rsid w:val="00F3437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34372"/>
    <w:rPr>
      <w:rFonts w:ascii="Times New Roman" w:hAnsi="Times New Roman"/>
      <w:sz w:val="24"/>
    </w:rPr>
  </w:style>
  <w:style w:type="paragraph" w:styleId="BalloonText">
    <w:name w:val="Balloon Text"/>
    <w:basedOn w:val="Normal"/>
    <w:link w:val="BalloonTextChar"/>
    <w:uiPriority w:val="99"/>
    <w:semiHidden/>
    <w:unhideWhenUsed/>
    <w:rsid w:val="00F3437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372"/>
    <w:rPr>
      <w:rFonts w:ascii="Tahoma" w:hAnsi="Tahoma" w:cs="Tahoma"/>
      <w:sz w:val="16"/>
      <w:szCs w:val="16"/>
    </w:rPr>
  </w:style>
  <w:style w:type="paragraph" w:styleId="ListParagraph">
    <w:name w:val="List Paragraph"/>
    <w:basedOn w:val="Normal"/>
    <w:uiPriority w:val="34"/>
    <w:qFormat/>
    <w:rsid w:val="007A3D70"/>
    <w:pPr>
      <w:ind w:left="720"/>
      <w:contextualSpacing/>
    </w:pPr>
  </w:style>
  <w:style w:type="character" w:styleId="Hyperlink">
    <w:name w:val="Hyperlink"/>
    <w:basedOn w:val="DefaultParagraphFont"/>
    <w:uiPriority w:val="99"/>
    <w:unhideWhenUsed/>
    <w:rsid w:val="001426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obileda.org/charging-off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638</TotalTime>
  <Pages>10</Pages>
  <Words>2189</Words>
  <Characters>12482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4</cp:revision>
  <dcterms:created xsi:type="dcterms:W3CDTF">2019-04-27T22:04:00Z</dcterms:created>
  <dcterms:modified xsi:type="dcterms:W3CDTF">2019-04-28T14:25:00Z</dcterms:modified>
</cp:coreProperties>
</file>